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3AC21" w14:textId="28510C05" w:rsidR="00134173" w:rsidRPr="002B43AE" w:rsidRDefault="00134173" w:rsidP="00134173">
      <w:pPr>
        <w:rPr>
          <w:color w:val="003399"/>
          <w:szCs w:val="24"/>
        </w:rPr>
      </w:pPr>
    </w:p>
    <w:p w14:paraId="3F6F6E57" w14:textId="728841E3" w:rsidR="00134173" w:rsidRPr="002B43AE" w:rsidRDefault="00134173" w:rsidP="00134173">
      <w:pPr>
        <w:rPr>
          <w:color w:val="003399"/>
          <w:szCs w:val="24"/>
        </w:rPr>
      </w:pPr>
    </w:p>
    <w:p w14:paraId="30E8DF4A" w14:textId="2F2DB15F" w:rsidR="00134173" w:rsidRPr="002B43AE" w:rsidRDefault="00134173" w:rsidP="00134173">
      <w:pPr>
        <w:rPr>
          <w:color w:val="003399"/>
          <w:szCs w:val="24"/>
        </w:rPr>
      </w:pPr>
    </w:p>
    <w:p w14:paraId="06FA5498" w14:textId="334EACD7" w:rsidR="002B43AE" w:rsidRDefault="002B43AE" w:rsidP="00134173">
      <w:pPr>
        <w:rPr>
          <w:color w:val="003399"/>
          <w:szCs w:val="24"/>
        </w:rPr>
      </w:pPr>
    </w:p>
    <w:p w14:paraId="6C497BBC" w14:textId="5A1CCE03" w:rsidR="002B43AE" w:rsidRDefault="002B43AE" w:rsidP="00134173">
      <w:pPr>
        <w:rPr>
          <w:color w:val="003399"/>
          <w:szCs w:val="24"/>
        </w:rPr>
      </w:pPr>
    </w:p>
    <w:p w14:paraId="1E182687" w14:textId="6D3A7F39" w:rsidR="002B43AE" w:rsidRPr="00CD4337" w:rsidRDefault="00EE2CD7" w:rsidP="00134173">
      <w:pPr>
        <w:rPr>
          <w:color w:val="003399"/>
          <w:szCs w:val="24"/>
        </w:rPr>
      </w:pPr>
      <w:r w:rsidRPr="00CD4337">
        <w:rPr>
          <w:noProof/>
          <w:color w:val="003399"/>
          <w:sz w:val="96"/>
          <w:szCs w:val="96"/>
        </w:rPr>
        <w:drawing>
          <wp:anchor distT="0" distB="0" distL="114300" distR="114300" simplePos="0" relativeHeight="251659264" behindDoc="0" locked="0" layoutInCell="1" allowOverlap="1" wp14:anchorId="699769C2" wp14:editId="2F659918">
            <wp:simplePos x="0" y="0"/>
            <wp:positionH relativeFrom="page">
              <wp:posOffset>2638425</wp:posOffset>
            </wp:positionH>
            <wp:positionV relativeFrom="paragraph">
              <wp:posOffset>122555</wp:posOffset>
            </wp:positionV>
            <wp:extent cx="1685613" cy="1600264"/>
            <wp:effectExtent l="0" t="0" r="0" b="0"/>
            <wp:wrapNone/>
            <wp:docPr id="2" name="Picture 2" descr="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ademy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5613" cy="160026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578A7F" w14:textId="5868E3FB" w:rsidR="002B43AE" w:rsidRPr="00CD4337" w:rsidRDefault="002B43AE" w:rsidP="00134173">
      <w:pPr>
        <w:rPr>
          <w:color w:val="003399"/>
          <w:szCs w:val="24"/>
        </w:rPr>
      </w:pPr>
    </w:p>
    <w:p w14:paraId="4AFEF6B7" w14:textId="2ADBF6C0" w:rsidR="002B43AE" w:rsidRPr="00CD4337" w:rsidRDefault="002B43AE" w:rsidP="00134173">
      <w:pPr>
        <w:rPr>
          <w:color w:val="003399"/>
          <w:szCs w:val="24"/>
        </w:rPr>
      </w:pPr>
    </w:p>
    <w:p w14:paraId="1A19D8E8" w14:textId="1D09ADF2" w:rsidR="002B43AE" w:rsidRPr="00CD4337" w:rsidRDefault="002B43AE" w:rsidP="00134173">
      <w:pPr>
        <w:rPr>
          <w:color w:val="003399"/>
          <w:szCs w:val="24"/>
        </w:rPr>
      </w:pPr>
    </w:p>
    <w:p w14:paraId="40DAA266" w14:textId="3C6AEE08" w:rsidR="002B43AE" w:rsidRPr="00CD4337" w:rsidRDefault="002B43AE" w:rsidP="00134173">
      <w:pPr>
        <w:rPr>
          <w:color w:val="003399"/>
          <w:szCs w:val="24"/>
        </w:rPr>
      </w:pPr>
    </w:p>
    <w:p w14:paraId="56A5189E" w14:textId="16AE52DF" w:rsidR="002B43AE" w:rsidRPr="00CD4337" w:rsidRDefault="002B43AE" w:rsidP="00134173">
      <w:pPr>
        <w:rPr>
          <w:color w:val="003399"/>
          <w:szCs w:val="24"/>
        </w:rPr>
      </w:pPr>
    </w:p>
    <w:p w14:paraId="38ADF6F3" w14:textId="04E79C20" w:rsidR="002B43AE" w:rsidRPr="00CD4337" w:rsidRDefault="002B43AE" w:rsidP="00134173">
      <w:pPr>
        <w:rPr>
          <w:color w:val="003399"/>
          <w:szCs w:val="24"/>
        </w:rPr>
      </w:pPr>
    </w:p>
    <w:p w14:paraId="445D34EB" w14:textId="77777777" w:rsidR="002B43AE" w:rsidRPr="00CD4337" w:rsidRDefault="002B43AE" w:rsidP="00134173">
      <w:pPr>
        <w:rPr>
          <w:color w:val="003399"/>
          <w:szCs w:val="24"/>
        </w:rPr>
      </w:pPr>
    </w:p>
    <w:p w14:paraId="70CAF1FF" w14:textId="19500115" w:rsidR="002733F6" w:rsidRPr="00CD4337" w:rsidRDefault="00134173" w:rsidP="00EE2CD7">
      <w:pPr>
        <w:spacing w:line="276" w:lineRule="auto"/>
        <w:jc w:val="center"/>
        <w:rPr>
          <w:b/>
          <w:color w:val="003399"/>
          <w:sz w:val="72"/>
          <w:szCs w:val="72"/>
        </w:rPr>
      </w:pPr>
      <w:r w:rsidRPr="00CD4337">
        <w:rPr>
          <w:b/>
          <w:color w:val="003399"/>
          <w:sz w:val="72"/>
          <w:szCs w:val="72"/>
        </w:rPr>
        <w:t xml:space="preserve">Complaints and </w:t>
      </w:r>
      <w:r w:rsidR="009C3FE5" w:rsidRPr="00CD4337">
        <w:rPr>
          <w:b/>
          <w:color w:val="003399"/>
          <w:sz w:val="72"/>
          <w:szCs w:val="72"/>
        </w:rPr>
        <w:t>A</w:t>
      </w:r>
      <w:r w:rsidRPr="00CD4337">
        <w:rPr>
          <w:b/>
          <w:color w:val="003399"/>
          <w:sz w:val="72"/>
          <w:szCs w:val="72"/>
        </w:rPr>
        <w:t xml:space="preserve">ppeals </w:t>
      </w:r>
      <w:r w:rsidR="009C3FE5" w:rsidRPr="00CD4337">
        <w:rPr>
          <w:b/>
          <w:color w:val="003399"/>
          <w:sz w:val="72"/>
          <w:szCs w:val="72"/>
        </w:rPr>
        <w:t>P</w:t>
      </w:r>
      <w:r w:rsidRPr="00CD4337">
        <w:rPr>
          <w:b/>
          <w:color w:val="003399"/>
          <w:sz w:val="72"/>
          <w:szCs w:val="72"/>
        </w:rPr>
        <w:t>rocedure</w:t>
      </w:r>
      <w:r w:rsidR="0085438F" w:rsidRPr="00CD4337">
        <w:rPr>
          <w:b/>
          <w:color w:val="003399"/>
          <w:sz w:val="72"/>
          <w:szCs w:val="72"/>
        </w:rPr>
        <w:t xml:space="preserve"> (</w:t>
      </w:r>
      <w:r w:rsidR="009C3FE5" w:rsidRPr="00CD4337">
        <w:rPr>
          <w:b/>
          <w:color w:val="003399"/>
          <w:sz w:val="72"/>
          <w:szCs w:val="72"/>
        </w:rPr>
        <w:t>E</w:t>
      </w:r>
      <w:r w:rsidR="0085438F" w:rsidRPr="00CD4337">
        <w:rPr>
          <w:b/>
          <w:color w:val="003399"/>
          <w:sz w:val="72"/>
          <w:szCs w:val="72"/>
        </w:rPr>
        <w:t>xams)</w:t>
      </w:r>
    </w:p>
    <w:p w14:paraId="34B2B4DB" w14:textId="1F88D9B0" w:rsidR="00134173" w:rsidRPr="00CD4337" w:rsidRDefault="00134173" w:rsidP="00EE2CD7">
      <w:pPr>
        <w:jc w:val="center"/>
        <w:rPr>
          <w:b/>
          <w:color w:val="FF3300"/>
          <w:sz w:val="72"/>
          <w:szCs w:val="72"/>
        </w:rPr>
      </w:pPr>
      <w:r w:rsidRPr="00CD4337">
        <w:rPr>
          <w:color w:val="FF3300"/>
          <w:sz w:val="72"/>
          <w:szCs w:val="72"/>
        </w:rPr>
        <w:t>20</w:t>
      </w:r>
      <w:r w:rsidR="009C3FE5" w:rsidRPr="00CD4337">
        <w:rPr>
          <w:color w:val="FF3300"/>
          <w:sz w:val="72"/>
          <w:szCs w:val="72"/>
        </w:rPr>
        <w:t>20</w:t>
      </w:r>
      <w:r w:rsidRPr="00CD4337">
        <w:rPr>
          <w:color w:val="FF3300"/>
          <w:sz w:val="72"/>
          <w:szCs w:val="72"/>
        </w:rPr>
        <w:t>/</w:t>
      </w:r>
      <w:r w:rsidR="00F642BC" w:rsidRPr="00CD4337">
        <w:rPr>
          <w:color w:val="FF3300"/>
          <w:sz w:val="72"/>
          <w:szCs w:val="72"/>
        </w:rPr>
        <w:t>2</w:t>
      </w:r>
      <w:r w:rsidR="009C3FE5" w:rsidRPr="00CD4337">
        <w:rPr>
          <w:color w:val="FF3300"/>
          <w:sz w:val="72"/>
          <w:szCs w:val="72"/>
        </w:rPr>
        <w:t>1</w:t>
      </w:r>
    </w:p>
    <w:p w14:paraId="46D0FAB8" w14:textId="77777777" w:rsidR="00134173" w:rsidRPr="00CD4337" w:rsidRDefault="00134173" w:rsidP="00134173">
      <w:pPr>
        <w:autoSpaceDE w:val="0"/>
        <w:autoSpaceDN w:val="0"/>
        <w:adjustRightInd w:val="0"/>
        <w:spacing w:line="276" w:lineRule="auto"/>
        <w:rPr>
          <w:szCs w:val="24"/>
        </w:rPr>
      </w:pPr>
    </w:p>
    <w:p w14:paraId="5A2F316B" w14:textId="77777777" w:rsidR="00134173" w:rsidRPr="00CD4337" w:rsidRDefault="00134173" w:rsidP="00134173">
      <w:pPr>
        <w:autoSpaceDE w:val="0"/>
        <w:autoSpaceDN w:val="0"/>
        <w:adjustRightInd w:val="0"/>
        <w:spacing w:line="276" w:lineRule="auto"/>
        <w:rPr>
          <w:szCs w:val="24"/>
        </w:rPr>
      </w:pPr>
    </w:p>
    <w:p w14:paraId="5F87C823" w14:textId="77777777" w:rsidR="00134173" w:rsidRPr="00CD4337" w:rsidRDefault="00134173" w:rsidP="00134173">
      <w:pPr>
        <w:autoSpaceDE w:val="0"/>
        <w:autoSpaceDN w:val="0"/>
        <w:adjustRightInd w:val="0"/>
        <w:spacing w:line="276" w:lineRule="auto"/>
        <w:rPr>
          <w:szCs w:val="24"/>
        </w:rPr>
      </w:pPr>
    </w:p>
    <w:p w14:paraId="7715C0A0" w14:textId="77777777" w:rsidR="00134173" w:rsidRPr="00CD4337" w:rsidRDefault="00134173" w:rsidP="00134173">
      <w:pPr>
        <w:autoSpaceDE w:val="0"/>
        <w:autoSpaceDN w:val="0"/>
        <w:adjustRightInd w:val="0"/>
        <w:spacing w:line="276" w:lineRule="auto"/>
        <w:rPr>
          <w:szCs w:val="24"/>
        </w:rPr>
      </w:pPr>
    </w:p>
    <w:p w14:paraId="188BB922" w14:textId="46C3E52D" w:rsidR="00134173" w:rsidRPr="00CD4337" w:rsidRDefault="00134173" w:rsidP="00134173">
      <w:pPr>
        <w:autoSpaceDE w:val="0"/>
        <w:autoSpaceDN w:val="0"/>
        <w:adjustRightInd w:val="0"/>
        <w:spacing w:line="276" w:lineRule="auto"/>
        <w:rPr>
          <w:szCs w:val="24"/>
        </w:rPr>
      </w:pPr>
    </w:p>
    <w:p w14:paraId="314A2A44" w14:textId="77777777" w:rsidR="002B43AE" w:rsidRPr="00CD4337" w:rsidRDefault="002B43AE" w:rsidP="00134173">
      <w:pPr>
        <w:autoSpaceDE w:val="0"/>
        <w:autoSpaceDN w:val="0"/>
        <w:adjustRightInd w:val="0"/>
        <w:spacing w:line="276" w:lineRule="auto"/>
        <w:rPr>
          <w:szCs w:val="24"/>
        </w:rPr>
      </w:pPr>
    </w:p>
    <w:p w14:paraId="4349FC55" w14:textId="15938DFD" w:rsidR="00134173" w:rsidRPr="00CD4337" w:rsidRDefault="00134173" w:rsidP="00134173">
      <w:pPr>
        <w:autoSpaceDE w:val="0"/>
        <w:autoSpaceDN w:val="0"/>
        <w:adjustRightInd w:val="0"/>
        <w:spacing w:line="276" w:lineRule="auto"/>
        <w:rPr>
          <w:szCs w:val="24"/>
        </w:rPr>
      </w:pPr>
    </w:p>
    <w:p w14:paraId="58BAE8D1" w14:textId="158285D3" w:rsidR="000831C0" w:rsidRPr="00CD4337" w:rsidRDefault="000831C0" w:rsidP="00134173">
      <w:pPr>
        <w:autoSpaceDE w:val="0"/>
        <w:autoSpaceDN w:val="0"/>
        <w:adjustRightInd w:val="0"/>
        <w:spacing w:line="276" w:lineRule="auto"/>
        <w:rPr>
          <w:szCs w:val="24"/>
        </w:rPr>
      </w:pPr>
    </w:p>
    <w:p w14:paraId="4B54B8B5" w14:textId="77777777" w:rsidR="000831C0" w:rsidRPr="00CD4337" w:rsidRDefault="000831C0" w:rsidP="00134173">
      <w:pPr>
        <w:autoSpaceDE w:val="0"/>
        <w:autoSpaceDN w:val="0"/>
        <w:adjustRightInd w:val="0"/>
        <w:spacing w:line="276" w:lineRule="auto"/>
        <w:rPr>
          <w:szCs w:val="24"/>
        </w:rPr>
      </w:pPr>
    </w:p>
    <w:p w14:paraId="08621E73" w14:textId="77777777" w:rsidR="00134173" w:rsidRPr="00CD4337" w:rsidRDefault="00134173" w:rsidP="00134173">
      <w:pPr>
        <w:autoSpaceDE w:val="0"/>
        <w:autoSpaceDN w:val="0"/>
        <w:adjustRightInd w:val="0"/>
        <w:spacing w:line="276" w:lineRule="auto"/>
        <w:rPr>
          <w:szCs w:val="24"/>
        </w:rPr>
      </w:pPr>
    </w:p>
    <w:p w14:paraId="3736E5E3" w14:textId="236C62EC" w:rsidR="00134173" w:rsidRPr="00CD4337" w:rsidRDefault="00134173" w:rsidP="00134173">
      <w:pPr>
        <w:spacing w:line="276" w:lineRule="auto"/>
        <w:jc w:val="right"/>
        <w:rPr>
          <w:szCs w:val="24"/>
        </w:rPr>
      </w:pPr>
      <w:r w:rsidRPr="00CD4337">
        <w:rPr>
          <w:szCs w:val="24"/>
        </w:rPr>
        <w:t>Th</w:t>
      </w:r>
      <w:r w:rsidR="00D46407" w:rsidRPr="00CD4337">
        <w:rPr>
          <w:szCs w:val="24"/>
        </w:rPr>
        <w:t>is procedure is</w:t>
      </w:r>
      <w:r w:rsidRPr="00CD4337">
        <w:rPr>
          <w:szCs w:val="24"/>
        </w:rPr>
        <w:t xml:space="preserve"> reviewed annually to ensure compliance with current regulations</w:t>
      </w:r>
    </w:p>
    <w:tbl>
      <w:tblPr>
        <w:tblStyle w:val="TableGrid"/>
        <w:tblW w:w="3969" w:type="dxa"/>
        <w:tblInd w:w="620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1724"/>
        <w:gridCol w:w="2245"/>
      </w:tblGrid>
      <w:tr w:rsidR="00BE4A96" w:rsidRPr="00CD4337" w14:paraId="070D7B6E" w14:textId="77777777" w:rsidTr="00C41B49">
        <w:tc>
          <w:tcPr>
            <w:tcW w:w="1724"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798878B0" w14:textId="77777777" w:rsidR="00BE4A96" w:rsidRPr="00CD4337" w:rsidRDefault="00BE4A96" w:rsidP="00C41B49">
            <w:pPr>
              <w:spacing w:line="276" w:lineRule="auto"/>
              <w:ind w:left="1080" w:hanging="1080"/>
              <w:jc w:val="both"/>
              <w:rPr>
                <w:rFonts w:ascii="Rockwell Condensed" w:hAnsi="Rockwell Condensed" w:cs="Arial"/>
                <w:szCs w:val="24"/>
              </w:rPr>
            </w:pPr>
            <w:bookmarkStart w:id="0" w:name="_Toc490256598"/>
            <w:r w:rsidRPr="00CD4337">
              <w:rPr>
                <w:rFonts w:ascii="Rockwell Condensed" w:hAnsi="Rockwell Condensed" w:cs="Arial"/>
                <w:szCs w:val="24"/>
              </w:rPr>
              <w:t>Date of next review</w:t>
            </w:r>
          </w:p>
        </w:tc>
        <w:tc>
          <w:tcPr>
            <w:tcW w:w="2245" w:type="dxa"/>
            <w:tcBorders>
              <w:top w:val="single" w:sz="8" w:space="0" w:color="auto"/>
              <w:left w:val="single" w:sz="8" w:space="0" w:color="auto"/>
              <w:bottom w:val="single" w:sz="8" w:space="0" w:color="auto"/>
              <w:right w:val="single" w:sz="8" w:space="0" w:color="auto"/>
            </w:tcBorders>
            <w:vAlign w:val="center"/>
          </w:tcPr>
          <w:p w14:paraId="038B0362" w14:textId="1F53ECAB" w:rsidR="00BE4A96" w:rsidRPr="00CD4337" w:rsidRDefault="00EE2CD7" w:rsidP="00C41B49">
            <w:pPr>
              <w:spacing w:line="276" w:lineRule="auto"/>
              <w:jc w:val="both"/>
              <w:rPr>
                <w:rFonts w:cs="Arial"/>
              </w:rPr>
            </w:pPr>
            <w:r w:rsidRPr="00CD4337">
              <w:rPr>
                <w:rFonts w:cs="Arial"/>
              </w:rPr>
              <w:t xml:space="preserve">November </w:t>
            </w:r>
            <w:r w:rsidR="00E77600">
              <w:rPr>
                <w:rFonts w:cs="Arial"/>
              </w:rPr>
              <w:t>2021</w:t>
            </w:r>
            <w:bookmarkStart w:id="1" w:name="_GoBack"/>
            <w:bookmarkEnd w:id="1"/>
          </w:p>
        </w:tc>
      </w:tr>
    </w:tbl>
    <w:p w14:paraId="11EA51B4" w14:textId="722A4CFF" w:rsidR="00086102" w:rsidRPr="00CD4337" w:rsidRDefault="00086102" w:rsidP="00584552">
      <w:pPr>
        <w:pStyle w:val="Headinglevel1"/>
        <w:spacing w:before="240" w:line="276" w:lineRule="auto"/>
      </w:pPr>
    </w:p>
    <w:p w14:paraId="5BD8D7C8" w14:textId="756C3F6D" w:rsidR="00EE2CD7" w:rsidRPr="00CD4337" w:rsidRDefault="00EE2CD7" w:rsidP="00584552">
      <w:pPr>
        <w:pStyle w:val="Headinglevel1"/>
        <w:spacing w:before="240" w:line="276" w:lineRule="auto"/>
      </w:pPr>
    </w:p>
    <w:p w14:paraId="54CA271E" w14:textId="324C5F67" w:rsidR="00EE2CD7" w:rsidRPr="00CD4337" w:rsidRDefault="00EE2CD7" w:rsidP="00EE2CD7">
      <w:pPr>
        <w:pStyle w:val="Headinglevel1"/>
        <w:tabs>
          <w:tab w:val="left" w:pos="6900"/>
        </w:tabs>
        <w:spacing w:before="240" w:line="276" w:lineRule="auto"/>
      </w:pPr>
      <w:r w:rsidRPr="00CD4337">
        <w:tab/>
      </w:r>
    </w:p>
    <w:p w14:paraId="7943A568" w14:textId="471BEE06" w:rsidR="00CB15CC" w:rsidRPr="00CD4337" w:rsidRDefault="00134173" w:rsidP="005F2826">
      <w:pPr>
        <w:pStyle w:val="Headinglevel1"/>
        <w:spacing w:before="240" w:line="276" w:lineRule="auto"/>
        <w:rPr>
          <w:szCs w:val="24"/>
        </w:rPr>
      </w:pPr>
      <w:r w:rsidRPr="00CD4337">
        <w:rPr>
          <w:szCs w:val="24"/>
        </w:rPr>
        <w:lastRenderedPageBreak/>
        <w:t xml:space="preserve">Key staff involved in </w:t>
      </w:r>
      <w:bookmarkEnd w:id="0"/>
      <w:r w:rsidRPr="00CD4337">
        <w:rPr>
          <w:szCs w:val="24"/>
        </w:rPr>
        <w:t>the complaints and appeals procedure</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54"/>
        <w:gridCol w:w="7978"/>
      </w:tblGrid>
      <w:tr w:rsidR="00BE4A96" w:rsidRPr="00CD4337" w14:paraId="033C33F3" w14:textId="77777777" w:rsidTr="00EE2CD7">
        <w:tc>
          <w:tcPr>
            <w:tcW w:w="2054" w:type="dxa"/>
            <w:shd w:val="clear" w:color="auto" w:fill="C6D9F1" w:themeFill="text2" w:themeFillTint="33"/>
          </w:tcPr>
          <w:p w14:paraId="631D0D09" w14:textId="77777777" w:rsidR="00BE4A96" w:rsidRPr="00CD4337" w:rsidRDefault="00BE4A96" w:rsidP="00C41B49">
            <w:pPr>
              <w:rPr>
                <w:rFonts w:ascii="Rockwell Condensed" w:hAnsi="Rockwell Condensed"/>
                <w:b/>
              </w:rPr>
            </w:pPr>
            <w:bookmarkStart w:id="2" w:name="_Hlk20226988"/>
            <w:r w:rsidRPr="00CD4337">
              <w:rPr>
                <w:rFonts w:ascii="Rockwell Condensed" w:hAnsi="Rockwell Condensed"/>
                <w:b/>
              </w:rPr>
              <w:t>Role</w:t>
            </w:r>
          </w:p>
        </w:tc>
        <w:tc>
          <w:tcPr>
            <w:tcW w:w="7978" w:type="dxa"/>
            <w:shd w:val="clear" w:color="auto" w:fill="C6D9F1" w:themeFill="text2" w:themeFillTint="33"/>
          </w:tcPr>
          <w:p w14:paraId="6C89F300" w14:textId="77777777" w:rsidR="00BE4A96" w:rsidRPr="00CD4337" w:rsidRDefault="00BE4A96" w:rsidP="00C41B49">
            <w:pPr>
              <w:rPr>
                <w:rFonts w:ascii="Rockwell Condensed" w:hAnsi="Rockwell Condensed"/>
                <w:b/>
              </w:rPr>
            </w:pPr>
            <w:r w:rsidRPr="00CD4337">
              <w:rPr>
                <w:rFonts w:ascii="Rockwell Condensed" w:hAnsi="Rockwell Condensed"/>
                <w:b/>
              </w:rPr>
              <w:t>Name(s)</w:t>
            </w:r>
          </w:p>
        </w:tc>
      </w:tr>
      <w:tr w:rsidR="00BE4A96" w:rsidRPr="00CD4337" w14:paraId="2AC7A64A" w14:textId="77777777" w:rsidTr="00EE2CD7">
        <w:tc>
          <w:tcPr>
            <w:tcW w:w="2054" w:type="dxa"/>
          </w:tcPr>
          <w:p w14:paraId="37A1A8F3" w14:textId="77777777" w:rsidR="00BE4A96" w:rsidRPr="00CD4337" w:rsidRDefault="00BE4A96" w:rsidP="00C41B49">
            <w:pPr>
              <w:rPr>
                <w:rFonts w:ascii="Rockwell Condensed" w:hAnsi="Rockwell Condensed"/>
              </w:rPr>
            </w:pPr>
            <w:r w:rsidRPr="00CD4337">
              <w:rPr>
                <w:rFonts w:ascii="Rockwell Condensed" w:hAnsi="Rockwell Condensed"/>
              </w:rPr>
              <w:t>Head of centre</w:t>
            </w:r>
          </w:p>
        </w:tc>
        <w:tc>
          <w:tcPr>
            <w:tcW w:w="7978" w:type="dxa"/>
          </w:tcPr>
          <w:p w14:paraId="4FDB4A8B" w14:textId="0E52A50D" w:rsidR="00BE4A96" w:rsidRPr="00CD4337" w:rsidRDefault="00EE2CD7" w:rsidP="00C41B49">
            <w:pPr>
              <w:rPr>
                <w:b/>
              </w:rPr>
            </w:pPr>
            <w:r w:rsidRPr="00CD4337">
              <w:rPr>
                <w:b/>
              </w:rPr>
              <w:t>Mary Cox (Interim), Patrick Butterell (Jan 2021)</w:t>
            </w:r>
          </w:p>
        </w:tc>
      </w:tr>
      <w:tr w:rsidR="00BE4A96" w:rsidRPr="00CD4337" w14:paraId="5A1008B0" w14:textId="77777777" w:rsidTr="00EE2CD7">
        <w:tc>
          <w:tcPr>
            <w:tcW w:w="2054" w:type="dxa"/>
          </w:tcPr>
          <w:p w14:paraId="48433F05" w14:textId="77777777" w:rsidR="00BE4A96" w:rsidRPr="00CD4337" w:rsidRDefault="00BE4A96" w:rsidP="00C41B49">
            <w:pPr>
              <w:rPr>
                <w:rFonts w:ascii="Rockwell Condensed" w:hAnsi="Rockwell Condensed"/>
              </w:rPr>
            </w:pPr>
            <w:r w:rsidRPr="00CD4337">
              <w:rPr>
                <w:rFonts w:ascii="Rockwell Condensed" w:hAnsi="Rockwell Condensed"/>
              </w:rPr>
              <w:t>Exams officer</w:t>
            </w:r>
          </w:p>
        </w:tc>
        <w:tc>
          <w:tcPr>
            <w:tcW w:w="7978" w:type="dxa"/>
          </w:tcPr>
          <w:p w14:paraId="56D5905C" w14:textId="755E8812" w:rsidR="00BE4A96" w:rsidRPr="00CD4337" w:rsidRDefault="00EE2CD7" w:rsidP="00C41B49">
            <w:pPr>
              <w:rPr>
                <w:b/>
              </w:rPr>
            </w:pPr>
            <w:r w:rsidRPr="00CD4337">
              <w:rPr>
                <w:b/>
              </w:rPr>
              <w:t>Nicola Hyde-Moxon</w:t>
            </w:r>
          </w:p>
        </w:tc>
      </w:tr>
      <w:tr w:rsidR="00BE4A96" w:rsidRPr="00CD4337" w14:paraId="6203EDE6" w14:textId="77777777" w:rsidTr="00EE2CD7">
        <w:tc>
          <w:tcPr>
            <w:tcW w:w="2054" w:type="dxa"/>
          </w:tcPr>
          <w:p w14:paraId="342A3E07" w14:textId="1CE2B09A" w:rsidR="00BE4A96" w:rsidRPr="00CD4337" w:rsidRDefault="00BE4A96" w:rsidP="00C41B49">
            <w:pPr>
              <w:rPr>
                <w:rFonts w:ascii="Rockwell Condensed" w:hAnsi="Rockwell Condensed"/>
              </w:rPr>
            </w:pPr>
            <w:r w:rsidRPr="00CD4337">
              <w:rPr>
                <w:rFonts w:ascii="Rockwell Condensed" w:hAnsi="Rockwell Condensed"/>
              </w:rPr>
              <w:t>Senior leader(s)</w:t>
            </w:r>
          </w:p>
        </w:tc>
        <w:tc>
          <w:tcPr>
            <w:tcW w:w="7978" w:type="dxa"/>
          </w:tcPr>
          <w:p w14:paraId="539A5035" w14:textId="22D7179C" w:rsidR="00BE4A96" w:rsidRPr="00CD4337" w:rsidRDefault="00EE2CD7" w:rsidP="00C41B49">
            <w:pPr>
              <w:rPr>
                <w:b/>
              </w:rPr>
            </w:pPr>
            <w:r w:rsidRPr="00CD4337">
              <w:rPr>
                <w:b/>
              </w:rPr>
              <w:t>Monica Nicholl-Pierson (Interim), Richard Fegan (Jan 2021), Michelle Harwood, Steve Lee, George Coles (Jan 2021), Lewis Taylor (Jan 2021)</w:t>
            </w:r>
          </w:p>
        </w:tc>
      </w:tr>
      <w:tr w:rsidR="00BE4A96" w:rsidRPr="00CD4337" w14:paraId="3405E5F7" w14:textId="77777777" w:rsidTr="00EE2CD7">
        <w:tc>
          <w:tcPr>
            <w:tcW w:w="2054" w:type="dxa"/>
          </w:tcPr>
          <w:p w14:paraId="4BCA78EE" w14:textId="442DBF65" w:rsidR="00BE4A96" w:rsidRPr="00CD4337" w:rsidRDefault="00BE4A96" w:rsidP="00C41B49">
            <w:pPr>
              <w:rPr>
                <w:rFonts w:ascii="Rockwell Condensed" w:hAnsi="Rockwell Condensed"/>
              </w:rPr>
            </w:pPr>
            <w:r w:rsidRPr="00CD4337">
              <w:rPr>
                <w:rFonts w:ascii="Rockwell Condensed" w:hAnsi="Rockwell Condensed"/>
              </w:rPr>
              <w:t>SENCo</w:t>
            </w:r>
          </w:p>
        </w:tc>
        <w:tc>
          <w:tcPr>
            <w:tcW w:w="7978" w:type="dxa"/>
          </w:tcPr>
          <w:p w14:paraId="318E1D46" w14:textId="40C7F58C" w:rsidR="00BE4A96" w:rsidRPr="00CD4337" w:rsidRDefault="00EE2CD7" w:rsidP="00C41B49">
            <w:pPr>
              <w:rPr>
                <w:b/>
              </w:rPr>
            </w:pPr>
            <w:r w:rsidRPr="00CD4337">
              <w:rPr>
                <w:b/>
              </w:rPr>
              <w:t>Michelle Harwood</w:t>
            </w:r>
          </w:p>
        </w:tc>
      </w:tr>
    </w:tbl>
    <w:p w14:paraId="332D7B12" w14:textId="4EADED1E" w:rsidR="009D3D37" w:rsidRPr="00CD4337" w:rsidRDefault="009D3D37">
      <w:pPr>
        <w:spacing w:after="200" w:line="276" w:lineRule="auto"/>
        <w:rPr>
          <w:rFonts w:cs="Arial"/>
          <w:b/>
          <w:noProof/>
          <w:color w:val="003399"/>
          <w:sz w:val="28"/>
          <w:szCs w:val="28"/>
        </w:rPr>
      </w:pPr>
      <w:r w:rsidRPr="00CD4337">
        <w:rPr>
          <w:rFonts w:cs="Arial"/>
          <w:b/>
          <w:noProof/>
          <w:color w:val="003399"/>
          <w:sz w:val="28"/>
          <w:szCs w:val="28"/>
        </w:rPr>
        <w:br w:type="page"/>
      </w:r>
    </w:p>
    <w:p w14:paraId="72D737C7" w14:textId="77777777" w:rsidR="00134173" w:rsidRPr="00CD4337" w:rsidRDefault="00134173" w:rsidP="009D3D37">
      <w:pPr>
        <w:spacing w:before="240" w:after="240" w:line="276" w:lineRule="auto"/>
        <w:rPr>
          <w:rFonts w:eastAsia="Times New Roman" w:cs="Arial"/>
          <w:sz w:val="24"/>
          <w:szCs w:val="24"/>
        </w:rPr>
      </w:pPr>
      <w:bookmarkStart w:id="3" w:name="_Hlk496707194"/>
      <w:bookmarkEnd w:id="2"/>
      <w:r w:rsidRPr="00CD4337">
        <w:rPr>
          <w:rFonts w:cs="Arial"/>
          <w:b/>
          <w:noProof/>
          <w:color w:val="003399"/>
          <w:sz w:val="24"/>
          <w:szCs w:val="24"/>
        </w:rPr>
        <w:lastRenderedPageBreak/>
        <w:t>Purpose of the procedure</w:t>
      </w:r>
    </w:p>
    <w:p w14:paraId="23AEC13A" w14:textId="2287864A" w:rsidR="00F642BC" w:rsidRPr="00CD4337" w:rsidRDefault="00FD36DF" w:rsidP="00F642BC">
      <w:pPr>
        <w:autoSpaceDE w:val="0"/>
        <w:autoSpaceDN w:val="0"/>
        <w:adjustRightInd w:val="0"/>
        <w:spacing w:line="276" w:lineRule="auto"/>
        <w:jc w:val="both"/>
        <w:rPr>
          <w:rFonts w:ascii="Verdana" w:hAnsi="Verdana" w:cstheme="minorHAnsi"/>
          <w:iCs/>
          <w:color w:val="000000"/>
          <w:sz w:val="20"/>
          <w:szCs w:val="20"/>
        </w:rPr>
      </w:pPr>
      <w:r w:rsidRPr="00CD4337">
        <w:rPr>
          <w:rFonts w:cs="Arial"/>
          <w:noProof/>
          <w:szCs w:val="24"/>
        </w:rPr>
        <w:t>This procedure confirms [Centre Name’s]</w:t>
      </w:r>
      <w:r w:rsidRPr="00CD4337">
        <w:rPr>
          <w:rFonts w:cs="Arial"/>
          <w:szCs w:val="24"/>
        </w:rPr>
        <w:t xml:space="preserve"> compliance with </w:t>
      </w:r>
      <w:r w:rsidRPr="00CD4337">
        <w:rPr>
          <w:rFonts w:ascii="Verdana" w:hAnsi="Verdana" w:cs="Arial"/>
          <w:sz w:val="20"/>
          <w:szCs w:val="20"/>
        </w:rPr>
        <w:t>JCQ’s General Regulations for Approved Centres 20</w:t>
      </w:r>
      <w:r w:rsidR="004414DB" w:rsidRPr="00CD4337">
        <w:rPr>
          <w:rFonts w:ascii="Verdana" w:hAnsi="Verdana" w:cs="Arial"/>
          <w:sz w:val="20"/>
          <w:szCs w:val="20"/>
        </w:rPr>
        <w:t>20</w:t>
      </w:r>
      <w:r w:rsidRPr="00CD4337">
        <w:rPr>
          <w:rFonts w:ascii="Verdana" w:hAnsi="Verdana" w:cs="Arial"/>
          <w:sz w:val="20"/>
          <w:szCs w:val="20"/>
        </w:rPr>
        <w:t>-20</w:t>
      </w:r>
      <w:r w:rsidR="00F642BC" w:rsidRPr="00CD4337">
        <w:rPr>
          <w:rFonts w:ascii="Verdana" w:hAnsi="Verdana" w:cs="Arial"/>
          <w:sz w:val="20"/>
          <w:szCs w:val="20"/>
        </w:rPr>
        <w:t>2</w:t>
      </w:r>
      <w:r w:rsidR="004414DB" w:rsidRPr="00CD4337">
        <w:rPr>
          <w:rFonts w:ascii="Verdana" w:hAnsi="Verdana" w:cs="Arial"/>
          <w:sz w:val="20"/>
          <w:szCs w:val="20"/>
        </w:rPr>
        <w:t>1</w:t>
      </w:r>
      <w:r w:rsidRPr="00CD4337">
        <w:rPr>
          <w:rFonts w:ascii="Verdana" w:hAnsi="Verdana" w:cs="Arial"/>
          <w:sz w:val="20"/>
          <w:szCs w:val="20"/>
        </w:rPr>
        <w:t xml:space="preserve"> </w:t>
      </w:r>
      <w:r w:rsidR="00EA1824" w:rsidRPr="00CD4337">
        <w:rPr>
          <w:rFonts w:ascii="Verdana" w:hAnsi="Verdana" w:cs="Arial"/>
          <w:sz w:val="20"/>
          <w:szCs w:val="20"/>
        </w:rPr>
        <w:t>(</w:t>
      </w:r>
      <w:r w:rsidRPr="00CD4337">
        <w:rPr>
          <w:rFonts w:ascii="Verdana" w:hAnsi="Verdana" w:cs="Arial"/>
          <w:sz w:val="20"/>
          <w:szCs w:val="20"/>
        </w:rPr>
        <w:t>section 5.</w:t>
      </w:r>
      <w:r w:rsidR="00172CF5" w:rsidRPr="00CD4337">
        <w:rPr>
          <w:rFonts w:ascii="Verdana" w:hAnsi="Verdana" w:cs="Arial"/>
          <w:sz w:val="20"/>
          <w:szCs w:val="20"/>
        </w:rPr>
        <w:t>8</w:t>
      </w:r>
      <w:r w:rsidR="00EA1824" w:rsidRPr="00CD4337">
        <w:rPr>
          <w:rFonts w:ascii="Verdana" w:hAnsi="Verdana" w:cs="Arial"/>
          <w:sz w:val="20"/>
          <w:szCs w:val="20"/>
        </w:rPr>
        <w:t>)</w:t>
      </w:r>
      <w:r w:rsidR="001E172B" w:rsidRPr="00CD4337">
        <w:rPr>
          <w:rFonts w:cs="Arial"/>
          <w:i/>
          <w:szCs w:val="24"/>
        </w:rPr>
        <w:t xml:space="preserve"> </w:t>
      </w:r>
      <w:r w:rsidRPr="00CD4337">
        <w:rPr>
          <w:rFonts w:cs="Arial"/>
          <w:szCs w:val="24"/>
        </w:rPr>
        <w:t xml:space="preserve">that the centre </w:t>
      </w:r>
      <w:r w:rsidR="00172CF5" w:rsidRPr="00CD4337">
        <w:rPr>
          <w:rFonts w:cs="Arial"/>
          <w:szCs w:val="24"/>
        </w:rPr>
        <w:t>will</w:t>
      </w:r>
      <w:r w:rsidR="008458D8" w:rsidRPr="00CD4337">
        <w:rPr>
          <w:rFonts w:cs="Arial"/>
          <w:szCs w:val="24"/>
        </w:rPr>
        <w:t xml:space="preserve"> </w:t>
      </w:r>
      <w:r w:rsidR="00172CF5" w:rsidRPr="00CD4337">
        <w:rPr>
          <w:rFonts w:ascii="Verdana" w:hAnsi="Verdana" w:cstheme="minorHAnsi"/>
          <w:iCs/>
          <w:color w:val="000000"/>
          <w:sz w:val="20"/>
          <w:szCs w:val="20"/>
        </w:rPr>
        <w:t>draw to the attention of candidates and their parents/carers their written complaints and appeals procedure which will cover general complaints regarding the centre’s delivery or administration of a qualification.</w:t>
      </w:r>
    </w:p>
    <w:p w14:paraId="6CD3EE6E" w14:textId="77777777" w:rsidR="00AD18C0" w:rsidRPr="00CD4337" w:rsidRDefault="00AD18C0" w:rsidP="00F642BC">
      <w:pPr>
        <w:pStyle w:val="Headinglevel1"/>
        <w:spacing w:before="240"/>
      </w:pPr>
      <w:r w:rsidRPr="00CD4337">
        <w:t>Grounds for complaint</w:t>
      </w:r>
    </w:p>
    <w:p w14:paraId="196EE282" w14:textId="1BFF7187" w:rsidR="009832F0" w:rsidRPr="00CD4337" w:rsidRDefault="00614A9A" w:rsidP="00F642BC">
      <w:pPr>
        <w:spacing w:line="276" w:lineRule="auto"/>
        <w:jc w:val="both"/>
      </w:pPr>
      <w:r w:rsidRPr="00CD4337">
        <w:t xml:space="preserve">A </w:t>
      </w:r>
      <w:r w:rsidR="00E05D89" w:rsidRPr="00CD4337">
        <w:t>candidate</w:t>
      </w:r>
      <w:r w:rsidR="009832F0" w:rsidRPr="00CD4337">
        <w:t xml:space="preserve"> (or his/her/parent/carer) may make a complaint on the </w:t>
      </w:r>
      <w:r w:rsidR="00873B8D" w:rsidRPr="00CD4337">
        <w:t>grounds below</w:t>
      </w:r>
      <w:r w:rsidR="009832F0" w:rsidRPr="00CD4337">
        <w:t xml:space="preserve"> (this is not an exhaustive list</w:t>
      </w:r>
      <w:r w:rsidR="00873B8D" w:rsidRPr="00CD4337">
        <w:t>).</w:t>
      </w:r>
    </w:p>
    <w:p w14:paraId="4DF4421C" w14:textId="77777777" w:rsidR="009832F0" w:rsidRPr="00CD4337" w:rsidRDefault="00036206" w:rsidP="00A654B7">
      <w:pPr>
        <w:autoSpaceDE w:val="0"/>
        <w:autoSpaceDN w:val="0"/>
        <w:adjustRightInd w:val="0"/>
        <w:spacing w:line="276" w:lineRule="auto"/>
        <w:rPr>
          <w:rFonts w:cs="Arial"/>
          <w:b/>
          <w:color w:val="000000"/>
        </w:rPr>
      </w:pPr>
      <w:r w:rsidRPr="00CD4337">
        <w:rPr>
          <w:rFonts w:cs="Arial"/>
          <w:b/>
          <w:color w:val="000000"/>
        </w:rPr>
        <w:t>Teaching and learning</w:t>
      </w:r>
    </w:p>
    <w:p w14:paraId="2E98FE72" w14:textId="77777777" w:rsidR="002733F6" w:rsidRPr="00CD4337" w:rsidRDefault="002733F6" w:rsidP="002733F6">
      <w:pPr>
        <w:pStyle w:val="ListParagraph"/>
        <w:numPr>
          <w:ilvl w:val="0"/>
          <w:numId w:val="10"/>
        </w:numPr>
        <w:autoSpaceDE w:val="0"/>
        <w:autoSpaceDN w:val="0"/>
        <w:adjustRightInd w:val="0"/>
        <w:spacing w:line="276" w:lineRule="auto"/>
        <w:rPr>
          <w:rFonts w:cs="Arial"/>
          <w:color w:val="000000"/>
        </w:rPr>
      </w:pPr>
      <w:r w:rsidRPr="00CD4337">
        <w:rPr>
          <w:rFonts w:cs="Arial"/>
          <w:color w:val="000000"/>
        </w:rPr>
        <w:t>Quality of teaching and learning, for example</w:t>
      </w:r>
    </w:p>
    <w:p w14:paraId="3E661FD3" w14:textId="25EFCF98" w:rsidR="00632F46" w:rsidRPr="00CD4337" w:rsidRDefault="000F5577" w:rsidP="00F642BC">
      <w:pPr>
        <w:pStyle w:val="ListParagraph"/>
        <w:numPr>
          <w:ilvl w:val="1"/>
          <w:numId w:val="31"/>
        </w:numPr>
        <w:autoSpaceDE w:val="0"/>
        <w:autoSpaceDN w:val="0"/>
        <w:adjustRightInd w:val="0"/>
        <w:spacing w:line="276" w:lineRule="auto"/>
        <w:jc w:val="both"/>
        <w:rPr>
          <w:rFonts w:cs="Arial"/>
          <w:color w:val="000000"/>
        </w:rPr>
      </w:pPr>
      <w:r w:rsidRPr="00CD4337">
        <w:rPr>
          <w:rFonts w:cs="Arial"/>
          <w:color w:val="000000"/>
        </w:rPr>
        <w:t>Non-subject specialist t</w:t>
      </w:r>
      <w:r w:rsidR="001F4DD8" w:rsidRPr="00CD4337">
        <w:rPr>
          <w:rFonts w:cs="Arial"/>
          <w:color w:val="000000"/>
        </w:rPr>
        <w:t xml:space="preserve">eacher </w:t>
      </w:r>
      <w:r w:rsidR="00BA2E4A" w:rsidRPr="00CD4337">
        <w:rPr>
          <w:rFonts w:cs="Arial"/>
          <w:color w:val="000000"/>
        </w:rPr>
        <w:t xml:space="preserve">without adequate training/subject matter expertise </w:t>
      </w:r>
      <w:r w:rsidRPr="00CD4337">
        <w:rPr>
          <w:rFonts w:cs="Arial"/>
          <w:color w:val="000000"/>
        </w:rPr>
        <w:t xml:space="preserve">utilised on a </w:t>
      </w:r>
      <w:r w:rsidR="00873B8D" w:rsidRPr="00CD4337">
        <w:rPr>
          <w:rFonts w:cs="Arial"/>
          <w:color w:val="000000"/>
        </w:rPr>
        <w:t>long-term</w:t>
      </w:r>
      <w:r w:rsidRPr="00CD4337">
        <w:rPr>
          <w:rFonts w:cs="Arial"/>
          <w:color w:val="000000"/>
        </w:rPr>
        <w:t xml:space="preserve"> basis</w:t>
      </w:r>
      <w:r w:rsidR="008E4A9B" w:rsidRPr="00CD4337">
        <w:rPr>
          <w:rFonts w:cs="Arial"/>
          <w:color w:val="000000"/>
        </w:rPr>
        <w:t xml:space="preserve"> </w:t>
      </w:r>
    </w:p>
    <w:p w14:paraId="6EDFB545" w14:textId="77777777" w:rsidR="000F5577" w:rsidRPr="00CD4337" w:rsidRDefault="001F4DD8" w:rsidP="00F642BC">
      <w:pPr>
        <w:pStyle w:val="ListParagraph"/>
        <w:numPr>
          <w:ilvl w:val="1"/>
          <w:numId w:val="31"/>
        </w:numPr>
        <w:autoSpaceDE w:val="0"/>
        <w:autoSpaceDN w:val="0"/>
        <w:adjustRightInd w:val="0"/>
        <w:spacing w:line="276" w:lineRule="auto"/>
        <w:jc w:val="both"/>
        <w:rPr>
          <w:rFonts w:cs="Arial"/>
          <w:color w:val="000000"/>
        </w:rPr>
      </w:pPr>
      <w:r w:rsidRPr="00CD4337">
        <w:rPr>
          <w:rFonts w:cs="Arial"/>
          <w:color w:val="000000"/>
        </w:rPr>
        <w:t>Teacher</w:t>
      </w:r>
      <w:r w:rsidR="000F5577" w:rsidRPr="00CD4337">
        <w:rPr>
          <w:rFonts w:cs="Arial"/>
          <w:color w:val="000000"/>
        </w:rPr>
        <w:t xml:space="preserve"> lacking knowledge </w:t>
      </w:r>
      <w:r w:rsidR="002D404A" w:rsidRPr="00CD4337">
        <w:rPr>
          <w:rFonts w:cs="Arial"/>
          <w:color w:val="000000"/>
        </w:rPr>
        <w:t>of new specification</w:t>
      </w:r>
      <w:r w:rsidR="000F5577" w:rsidRPr="00CD4337">
        <w:rPr>
          <w:rFonts w:cs="Arial"/>
          <w:color w:val="000000"/>
        </w:rPr>
        <w:t>/</w:t>
      </w:r>
      <w:r w:rsidR="002D404A" w:rsidRPr="00CD4337">
        <w:rPr>
          <w:rFonts w:cs="Arial"/>
          <w:color w:val="000000"/>
        </w:rPr>
        <w:t>i</w:t>
      </w:r>
      <w:r w:rsidR="000F5577" w:rsidRPr="00CD4337">
        <w:rPr>
          <w:rFonts w:cs="Arial"/>
          <w:color w:val="000000"/>
        </w:rPr>
        <w:t xml:space="preserve">ncorrect core content </w:t>
      </w:r>
      <w:r w:rsidR="002D404A" w:rsidRPr="00CD4337">
        <w:rPr>
          <w:rFonts w:cs="Arial"/>
          <w:color w:val="000000"/>
        </w:rPr>
        <w:t>studied/</w:t>
      </w:r>
      <w:r w:rsidR="000F5577" w:rsidRPr="00CD4337">
        <w:rPr>
          <w:rFonts w:cs="Arial"/>
          <w:color w:val="000000"/>
        </w:rPr>
        <w:t>taught</w:t>
      </w:r>
    </w:p>
    <w:p w14:paraId="173A0D2F" w14:textId="77777777" w:rsidR="002D404A" w:rsidRPr="00CD4337" w:rsidRDefault="002D404A" w:rsidP="00F642BC">
      <w:pPr>
        <w:pStyle w:val="ListParagraph"/>
        <w:numPr>
          <w:ilvl w:val="1"/>
          <w:numId w:val="31"/>
        </w:numPr>
        <w:autoSpaceDE w:val="0"/>
        <w:autoSpaceDN w:val="0"/>
        <w:adjustRightInd w:val="0"/>
        <w:spacing w:line="276" w:lineRule="auto"/>
        <w:jc w:val="both"/>
        <w:rPr>
          <w:rFonts w:cs="Arial"/>
          <w:color w:val="000000"/>
        </w:rPr>
      </w:pPr>
      <w:r w:rsidRPr="00CD4337">
        <w:rPr>
          <w:rFonts w:cs="Arial"/>
          <w:color w:val="000000"/>
        </w:rPr>
        <w:t>Core content not adequately covered</w:t>
      </w:r>
    </w:p>
    <w:p w14:paraId="291873F5" w14:textId="3B18C30F" w:rsidR="002733F6" w:rsidRPr="00CD4337" w:rsidRDefault="000F5577" w:rsidP="00F642BC">
      <w:pPr>
        <w:pStyle w:val="ListParagraph"/>
        <w:numPr>
          <w:ilvl w:val="1"/>
          <w:numId w:val="31"/>
        </w:numPr>
        <w:autoSpaceDE w:val="0"/>
        <w:autoSpaceDN w:val="0"/>
        <w:adjustRightInd w:val="0"/>
        <w:spacing w:line="276" w:lineRule="auto"/>
        <w:jc w:val="both"/>
        <w:rPr>
          <w:rFonts w:cs="Arial"/>
          <w:color w:val="000000"/>
        </w:rPr>
      </w:pPr>
      <w:r w:rsidRPr="00CD4337">
        <w:rPr>
          <w:rFonts w:cs="Arial"/>
          <w:color w:val="000000"/>
        </w:rPr>
        <w:t xml:space="preserve">Inadequate feedback for </w:t>
      </w:r>
      <w:r w:rsidR="001F4DD8" w:rsidRPr="00CD4337">
        <w:rPr>
          <w:rFonts w:cs="Arial"/>
          <w:color w:val="000000"/>
        </w:rPr>
        <w:t xml:space="preserve">a </w:t>
      </w:r>
      <w:r w:rsidR="00860AF6" w:rsidRPr="00CD4337">
        <w:rPr>
          <w:rFonts w:cs="Arial"/>
          <w:color w:val="000000"/>
        </w:rPr>
        <w:t>candidate</w:t>
      </w:r>
      <w:r w:rsidR="008E4A9B" w:rsidRPr="00CD4337">
        <w:rPr>
          <w:rFonts w:cs="Arial"/>
          <w:color w:val="000000"/>
        </w:rPr>
        <w:t xml:space="preserve"> </w:t>
      </w:r>
      <w:r w:rsidRPr="00CD4337">
        <w:rPr>
          <w:rFonts w:cs="Arial"/>
          <w:color w:val="000000"/>
        </w:rPr>
        <w:t>following assessment</w:t>
      </w:r>
      <w:r w:rsidR="001F4DD8" w:rsidRPr="00CD4337">
        <w:rPr>
          <w:rFonts w:cs="Arial"/>
          <w:color w:val="000000"/>
        </w:rPr>
        <w:t>(</w:t>
      </w:r>
      <w:r w:rsidRPr="00CD4337">
        <w:rPr>
          <w:rFonts w:cs="Arial"/>
          <w:color w:val="000000"/>
        </w:rPr>
        <w:t>s</w:t>
      </w:r>
      <w:r w:rsidR="001F4DD8" w:rsidRPr="00CD4337">
        <w:rPr>
          <w:rFonts w:cs="Arial"/>
          <w:color w:val="000000"/>
        </w:rPr>
        <w:t>)</w:t>
      </w:r>
    </w:p>
    <w:p w14:paraId="2A25341B" w14:textId="026B6A05" w:rsidR="00086102" w:rsidRPr="00CD4337" w:rsidRDefault="00A666BC" w:rsidP="00F642BC">
      <w:pPr>
        <w:pStyle w:val="ListParagraph"/>
        <w:numPr>
          <w:ilvl w:val="0"/>
          <w:numId w:val="10"/>
        </w:numPr>
        <w:autoSpaceDE w:val="0"/>
        <w:autoSpaceDN w:val="0"/>
        <w:adjustRightInd w:val="0"/>
        <w:spacing w:line="276" w:lineRule="auto"/>
        <w:jc w:val="both"/>
        <w:rPr>
          <w:rFonts w:cs="Arial"/>
          <w:color w:val="000000"/>
        </w:rPr>
      </w:pPr>
      <w:r w:rsidRPr="00CD4337">
        <w:rPr>
          <w:rFonts w:cs="Arial"/>
          <w:color w:val="000000"/>
        </w:rPr>
        <w:t>Pre-release/advance material</w:t>
      </w:r>
      <w:r w:rsidR="00202AFA" w:rsidRPr="00CD4337">
        <w:rPr>
          <w:rFonts w:cs="Arial"/>
          <w:color w:val="000000"/>
        </w:rPr>
        <w:t>/set task</w:t>
      </w:r>
      <w:r w:rsidR="008E4A9B" w:rsidRPr="00CD4337">
        <w:rPr>
          <w:rFonts w:cs="Arial"/>
          <w:color w:val="000000"/>
        </w:rPr>
        <w:t xml:space="preserve"> </w:t>
      </w:r>
      <w:r w:rsidR="00873B8D" w:rsidRPr="00CD4337">
        <w:rPr>
          <w:rFonts w:cs="Arial"/>
          <w:color w:val="000000"/>
        </w:rPr>
        <w:t xml:space="preserve">issued by the awarding body </w:t>
      </w:r>
      <w:r w:rsidRPr="00CD4337">
        <w:rPr>
          <w:rFonts w:cs="Arial"/>
          <w:color w:val="000000"/>
        </w:rPr>
        <w:t>not provided</w:t>
      </w:r>
      <w:r w:rsidR="00BA2E4A" w:rsidRPr="00CD4337">
        <w:rPr>
          <w:rFonts w:cs="Arial"/>
          <w:color w:val="000000"/>
        </w:rPr>
        <w:t xml:space="preserve"> </w:t>
      </w:r>
      <w:r w:rsidRPr="00CD4337">
        <w:rPr>
          <w:rFonts w:cs="Arial"/>
          <w:color w:val="000000"/>
        </w:rPr>
        <w:t xml:space="preserve">on time to </w:t>
      </w:r>
      <w:r w:rsidR="00F306CA" w:rsidRPr="00CD4337">
        <w:rPr>
          <w:rFonts w:cs="Arial"/>
          <w:color w:val="000000"/>
        </w:rPr>
        <w:t xml:space="preserve">an </w:t>
      </w:r>
      <w:r w:rsidR="00873B8D" w:rsidRPr="00CD4337">
        <w:rPr>
          <w:rFonts w:cs="Arial"/>
          <w:color w:val="000000"/>
        </w:rPr>
        <w:t xml:space="preserve">exam </w:t>
      </w:r>
      <w:r w:rsidRPr="00CD4337">
        <w:rPr>
          <w:rFonts w:cs="Arial"/>
          <w:color w:val="000000"/>
        </w:rPr>
        <w:t xml:space="preserve">candidate </w:t>
      </w:r>
    </w:p>
    <w:p w14:paraId="704CA8D4" w14:textId="6DCEF271" w:rsidR="0069792B" w:rsidRPr="00CD4337" w:rsidRDefault="00F306CA" w:rsidP="00F642BC">
      <w:pPr>
        <w:pStyle w:val="ListParagraph"/>
        <w:numPr>
          <w:ilvl w:val="0"/>
          <w:numId w:val="10"/>
        </w:numPr>
        <w:autoSpaceDE w:val="0"/>
        <w:autoSpaceDN w:val="0"/>
        <w:adjustRightInd w:val="0"/>
        <w:spacing w:line="276" w:lineRule="auto"/>
        <w:jc w:val="both"/>
        <w:rPr>
          <w:rFonts w:cs="Arial"/>
          <w:color w:val="000000"/>
        </w:rPr>
      </w:pPr>
      <w:r w:rsidRPr="00CD4337">
        <w:rPr>
          <w:rFonts w:cs="Arial"/>
          <w:color w:val="000000"/>
        </w:rPr>
        <w:t>The taking of an assessment</w:t>
      </w:r>
      <w:r w:rsidR="008E4A9B" w:rsidRPr="00CD4337">
        <w:rPr>
          <w:rFonts w:cs="Arial"/>
          <w:color w:val="000000"/>
        </w:rPr>
        <w:t>,</w:t>
      </w:r>
      <w:r w:rsidRPr="00CD4337">
        <w:rPr>
          <w:rFonts w:cs="Arial"/>
          <w:color w:val="000000"/>
        </w:rPr>
        <w:t xml:space="preserve"> </w:t>
      </w:r>
      <w:r w:rsidR="008E4A9B" w:rsidRPr="00CD4337">
        <w:rPr>
          <w:rFonts w:cs="Arial"/>
          <w:color w:val="000000"/>
        </w:rPr>
        <w:t xml:space="preserve">which </w:t>
      </w:r>
      <w:r w:rsidRPr="00CD4337">
        <w:rPr>
          <w:rFonts w:cs="Arial"/>
          <w:color w:val="000000"/>
        </w:rPr>
        <w:t>contribut</w:t>
      </w:r>
      <w:r w:rsidR="008E4A9B" w:rsidRPr="00CD4337">
        <w:rPr>
          <w:rFonts w:cs="Arial"/>
          <w:color w:val="000000"/>
        </w:rPr>
        <w:t>es</w:t>
      </w:r>
      <w:r w:rsidRPr="00CD4337">
        <w:rPr>
          <w:rFonts w:cs="Arial"/>
          <w:color w:val="000000"/>
        </w:rPr>
        <w:t xml:space="preserve"> to the final grade of the qualification</w:t>
      </w:r>
      <w:r w:rsidR="008E4A9B" w:rsidRPr="00CD4337">
        <w:rPr>
          <w:rFonts w:cs="Arial"/>
          <w:color w:val="000000"/>
        </w:rPr>
        <w:t>,</w:t>
      </w:r>
      <w:r w:rsidRPr="00CD4337">
        <w:rPr>
          <w:rFonts w:cs="Arial"/>
          <w:color w:val="000000"/>
        </w:rPr>
        <w:t xml:space="preserve"> not conducted according to the </w:t>
      </w:r>
      <w:r w:rsidRPr="00CD4337">
        <w:rPr>
          <w:rFonts w:ascii="Verdana" w:hAnsi="Verdana" w:cs="Arial"/>
          <w:color w:val="000000"/>
          <w:sz w:val="20"/>
          <w:szCs w:val="20"/>
        </w:rPr>
        <w:t>JCQ</w:t>
      </w:r>
      <w:r w:rsidRPr="00CD4337">
        <w:rPr>
          <w:rFonts w:cs="Arial"/>
          <w:color w:val="000000"/>
        </w:rPr>
        <w:t>/awarding body instructions</w:t>
      </w:r>
    </w:p>
    <w:p w14:paraId="47F5AF9F" w14:textId="4FD37EE4" w:rsidR="00202AFA" w:rsidRPr="00CD4337" w:rsidRDefault="00202AFA" w:rsidP="00F642BC">
      <w:pPr>
        <w:pStyle w:val="ListParagraph"/>
        <w:numPr>
          <w:ilvl w:val="0"/>
          <w:numId w:val="10"/>
        </w:numPr>
        <w:autoSpaceDE w:val="0"/>
        <w:autoSpaceDN w:val="0"/>
        <w:adjustRightInd w:val="0"/>
        <w:spacing w:line="276" w:lineRule="auto"/>
        <w:jc w:val="both"/>
        <w:rPr>
          <w:rFonts w:cs="Arial"/>
          <w:color w:val="000000"/>
        </w:rPr>
      </w:pPr>
      <w:r w:rsidRPr="00CD4337">
        <w:rPr>
          <w:rFonts w:cs="Arial"/>
          <w:color w:val="000000"/>
        </w:rPr>
        <w:t>T</w:t>
      </w:r>
      <w:r w:rsidR="00F306CA" w:rsidRPr="00CD4337">
        <w:rPr>
          <w:rFonts w:cs="Arial"/>
          <w:color w:val="000000"/>
        </w:rPr>
        <w:t>he</w:t>
      </w:r>
      <w:r w:rsidRPr="00CD4337">
        <w:rPr>
          <w:rFonts w:cs="Arial"/>
          <w:color w:val="000000"/>
        </w:rPr>
        <w:t xml:space="preserve"> marking of an </w:t>
      </w:r>
      <w:r w:rsidR="00BA2E4A" w:rsidRPr="00CD4337">
        <w:rPr>
          <w:rFonts w:cs="Arial"/>
          <w:color w:val="000000"/>
        </w:rPr>
        <w:t xml:space="preserve">internal </w:t>
      </w:r>
      <w:r w:rsidRPr="00CD4337">
        <w:rPr>
          <w:rFonts w:cs="Arial"/>
          <w:color w:val="000000"/>
        </w:rPr>
        <w:t>assessment</w:t>
      </w:r>
      <w:r w:rsidR="008E4A9B" w:rsidRPr="00CD4337">
        <w:rPr>
          <w:rFonts w:cs="Arial"/>
          <w:color w:val="000000"/>
        </w:rPr>
        <w:t xml:space="preserve">, which </w:t>
      </w:r>
      <w:r w:rsidR="003760E1" w:rsidRPr="00CD4337">
        <w:rPr>
          <w:rFonts w:cs="Arial"/>
          <w:color w:val="000000"/>
        </w:rPr>
        <w:t>contribut</w:t>
      </w:r>
      <w:r w:rsidR="008E4A9B" w:rsidRPr="00CD4337">
        <w:rPr>
          <w:rFonts w:cs="Arial"/>
          <w:color w:val="000000"/>
        </w:rPr>
        <w:t>es</w:t>
      </w:r>
      <w:r w:rsidR="003760E1" w:rsidRPr="00CD4337">
        <w:rPr>
          <w:rFonts w:cs="Arial"/>
          <w:color w:val="000000"/>
        </w:rPr>
        <w:t xml:space="preserve"> to the final grade of the qualification</w:t>
      </w:r>
      <w:r w:rsidR="008E4A9B" w:rsidRPr="00CD4337">
        <w:rPr>
          <w:rFonts w:cs="Arial"/>
          <w:color w:val="000000"/>
        </w:rPr>
        <w:t>,</w:t>
      </w:r>
      <w:r w:rsidR="003760E1" w:rsidRPr="00CD4337">
        <w:rPr>
          <w:rFonts w:cs="Arial"/>
          <w:color w:val="000000"/>
        </w:rPr>
        <w:t xml:space="preserve"> not undertaken according to the requirements of the awarding body (</w:t>
      </w:r>
      <w:r w:rsidR="00155584" w:rsidRPr="00CD4337">
        <w:rPr>
          <w:rFonts w:cs="Arial"/>
          <w:color w:val="000000"/>
        </w:rPr>
        <w:t xml:space="preserve">complainant should </w:t>
      </w:r>
      <w:r w:rsidR="003760E1" w:rsidRPr="00CD4337">
        <w:rPr>
          <w:rFonts w:cs="Arial"/>
          <w:color w:val="000000"/>
        </w:rPr>
        <w:t xml:space="preserve">refer to the centre’s </w:t>
      </w:r>
      <w:r w:rsidR="003760E1" w:rsidRPr="00CD4337">
        <w:rPr>
          <w:rFonts w:cs="Arial"/>
          <w:i/>
          <w:color w:val="000000"/>
        </w:rPr>
        <w:t>internal appeals procedure</w:t>
      </w:r>
      <w:r w:rsidR="003760E1" w:rsidRPr="00CD4337">
        <w:rPr>
          <w:rFonts w:cs="Arial"/>
          <w:color w:val="000000"/>
        </w:rPr>
        <w:t>)</w:t>
      </w:r>
    </w:p>
    <w:p w14:paraId="2B39EF98" w14:textId="77777777" w:rsidR="00BA2E4A" w:rsidRPr="00CD4337" w:rsidRDefault="0069792B" w:rsidP="00F642BC">
      <w:pPr>
        <w:pStyle w:val="ListParagraph"/>
        <w:numPr>
          <w:ilvl w:val="0"/>
          <w:numId w:val="10"/>
        </w:numPr>
        <w:autoSpaceDE w:val="0"/>
        <w:autoSpaceDN w:val="0"/>
        <w:adjustRightInd w:val="0"/>
        <w:spacing w:line="276" w:lineRule="auto"/>
        <w:jc w:val="both"/>
        <w:rPr>
          <w:rFonts w:cs="Arial"/>
          <w:color w:val="000000"/>
        </w:rPr>
      </w:pPr>
      <w:r w:rsidRPr="00CD4337">
        <w:rPr>
          <w:rFonts w:cs="Arial"/>
          <w:color w:val="000000"/>
        </w:rPr>
        <w:t>Centre f</w:t>
      </w:r>
      <w:r w:rsidR="00F306CA" w:rsidRPr="00CD4337">
        <w:rPr>
          <w:rFonts w:cs="Arial"/>
          <w:color w:val="000000"/>
        </w:rPr>
        <w:t>ail</w:t>
      </w:r>
      <w:r w:rsidR="008E4A9B" w:rsidRPr="00CD4337">
        <w:rPr>
          <w:rFonts w:cs="Arial"/>
          <w:color w:val="000000"/>
        </w:rPr>
        <w:t>s</w:t>
      </w:r>
      <w:r w:rsidR="00F306CA" w:rsidRPr="00CD4337">
        <w:rPr>
          <w:rFonts w:cs="Arial"/>
          <w:color w:val="000000"/>
        </w:rPr>
        <w:t xml:space="preserve"> to adhere to </w:t>
      </w:r>
      <w:r w:rsidRPr="00CD4337">
        <w:rPr>
          <w:rFonts w:cs="Arial"/>
          <w:color w:val="000000"/>
        </w:rPr>
        <w:t>its</w:t>
      </w:r>
      <w:r w:rsidR="008E4A9B" w:rsidRPr="00CD4337">
        <w:rPr>
          <w:rFonts w:cs="Arial"/>
          <w:color w:val="000000"/>
        </w:rPr>
        <w:t xml:space="preserve"> </w:t>
      </w:r>
      <w:r w:rsidR="00F306CA" w:rsidRPr="00CD4337">
        <w:rPr>
          <w:rFonts w:cs="Arial"/>
          <w:i/>
          <w:color w:val="000000"/>
        </w:rPr>
        <w:t>internal appeals procedure</w:t>
      </w:r>
    </w:p>
    <w:p w14:paraId="5C77A307" w14:textId="593040FC" w:rsidR="008E4A9B" w:rsidRPr="00CD4337" w:rsidRDefault="0069792B" w:rsidP="00F642BC">
      <w:pPr>
        <w:pStyle w:val="ListParagraph"/>
        <w:numPr>
          <w:ilvl w:val="0"/>
          <w:numId w:val="10"/>
        </w:numPr>
        <w:autoSpaceDE w:val="0"/>
        <w:autoSpaceDN w:val="0"/>
        <w:adjustRightInd w:val="0"/>
        <w:spacing w:line="276" w:lineRule="auto"/>
        <w:jc w:val="both"/>
        <w:rPr>
          <w:rFonts w:cs="Arial"/>
          <w:color w:val="000000"/>
        </w:rPr>
      </w:pPr>
      <w:r w:rsidRPr="00CD4337">
        <w:rPr>
          <w:rFonts w:cs="Arial"/>
          <w:color w:val="000000"/>
        </w:rPr>
        <w:t xml:space="preserve">Candidate not </w:t>
      </w:r>
      <w:r w:rsidRPr="00CD4337">
        <w:rPr>
          <w:rFonts w:cs="Arial"/>
        </w:rPr>
        <w:t xml:space="preserve">informed of </w:t>
      </w:r>
      <w:r w:rsidR="00345E7A" w:rsidRPr="00CD4337">
        <w:rPr>
          <w:rFonts w:cs="Arial"/>
        </w:rPr>
        <w:t>his/her</w:t>
      </w:r>
      <w:r w:rsidRPr="00CD4337">
        <w:rPr>
          <w:rFonts w:cs="Arial"/>
        </w:rPr>
        <w:t xml:space="preserve"> centre assessed marks prior to marks being su</w:t>
      </w:r>
      <w:r w:rsidR="00086102" w:rsidRPr="00CD4337">
        <w:rPr>
          <w:rFonts w:cs="Arial"/>
        </w:rPr>
        <w:t>bmitted to the awarding body</w:t>
      </w:r>
    </w:p>
    <w:p w14:paraId="74B63D99" w14:textId="68A97135" w:rsidR="00D146F1" w:rsidRPr="00CD4337" w:rsidRDefault="008E4A9B" w:rsidP="00F642BC">
      <w:pPr>
        <w:pStyle w:val="ListParagraph"/>
        <w:numPr>
          <w:ilvl w:val="0"/>
          <w:numId w:val="10"/>
        </w:numPr>
        <w:autoSpaceDE w:val="0"/>
        <w:autoSpaceDN w:val="0"/>
        <w:adjustRightInd w:val="0"/>
        <w:spacing w:line="276" w:lineRule="auto"/>
        <w:jc w:val="both"/>
        <w:rPr>
          <w:rFonts w:cs="Arial"/>
          <w:b/>
          <w:i/>
          <w:color w:val="000000"/>
        </w:rPr>
      </w:pPr>
      <w:r w:rsidRPr="00CD4337">
        <w:rPr>
          <w:rFonts w:cs="Arial"/>
        </w:rPr>
        <w:t xml:space="preserve">Candidate </w:t>
      </w:r>
      <w:r w:rsidR="0069792B" w:rsidRPr="00CD4337">
        <w:rPr>
          <w:rFonts w:cs="Arial"/>
        </w:rPr>
        <w:t xml:space="preserve">not informed </w:t>
      </w:r>
      <w:r w:rsidRPr="00CD4337">
        <w:rPr>
          <w:rFonts w:cs="Arial"/>
        </w:rPr>
        <w:t xml:space="preserve">of his/her centre assessed marks </w:t>
      </w:r>
      <w:r w:rsidR="0069792B" w:rsidRPr="00CD4337">
        <w:rPr>
          <w:rFonts w:cs="Arial"/>
        </w:rPr>
        <w:t>in sufficient time to request/appeal a review of marking prior to marks being submitted to the awarding body</w:t>
      </w:r>
    </w:p>
    <w:p w14:paraId="0E6612AB" w14:textId="77777777" w:rsidR="008E4A9B" w:rsidRPr="00CD4337" w:rsidRDefault="008E4A9B" w:rsidP="00F642BC">
      <w:pPr>
        <w:pStyle w:val="ListParagraph"/>
        <w:numPr>
          <w:ilvl w:val="0"/>
          <w:numId w:val="10"/>
        </w:numPr>
        <w:autoSpaceDE w:val="0"/>
        <w:autoSpaceDN w:val="0"/>
        <w:adjustRightInd w:val="0"/>
        <w:spacing w:line="276" w:lineRule="auto"/>
        <w:jc w:val="both"/>
        <w:rPr>
          <w:rFonts w:cs="Arial"/>
          <w:b/>
          <w:i/>
          <w:color w:val="000000"/>
        </w:rPr>
      </w:pPr>
      <w:r w:rsidRPr="00CD4337">
        <w:rPr>
          <w:rFonts w:cs="Arial"/>
        </w:rPr>
        <w:t xml:space="preserve">Candidate not given sufficient time to review materials to make a decision whether to request a review of centre assessed marks </w:t>
      </w:r>
    </w:p>
    <w:p w14:paraId="7CE6D5CD" w14:textId="77777777" w:rsidR="00D146F1" w:rsidRPr="00CD4337" w:rsidRDefault="00D146F1" w:rsidP="00134173">
      <w:pPr>
        <w:autoSpaceDE w:val="0"/>
        <w:autoSpaceDN w:val="0"/>
        <w:adjustRightInd w:val="0"/>
        <w:spacing w:line="276" w:lineRule="auto"/>
        <w:rPr>
          <w:rFonts w:cs="Arial"/>
          <w:b/>
          <w:color w:val="000000"/>
        </w:rPr>
      </w:pPr>
      <w:r w:rsidRPr="00CD4337">
        <w:rPr>
          <w:rFonts w:cs="Arial"/>
          <w:b/>
          <w:color w:val="000000"/>
        </w:rPr>
        <w:t>Access arrangements</w:t>
      </w:r>
    </w:p>
    <w:p w14:paraId="3EA515B4" w14:textId="77777777" w:rsidR="002D2DEF" w:rsidRPr="00CD4337" w:rsidRDefault="002D2DEF" w:rsidP="00F642BC">
      <w:pPr>
        <w:pStyle w:val="ListParagraph"/>
        <w:numPr>
          <w:ilvl w:val="0"/>
          <w:numId w:val="32"/>
        </w:numPr>
        <w:autoSpaceDE w:val="0"/>
        <w:autoSpaceDN w:val="0"/>
        <w:adjustRightInd w:val="0"/>
        <w:spacing w:line="276" w:lineRule="auto"/>
        <w:jc w:val="both"/>
        <w:rPr>
          <w:rFonts w:cs="Arial"/>
          <w:color w:val="000000"/>
          <w:szCs w:val="24"/>
        </w:rPr>
      </w:pPr>
      <w:r w:rsidRPr="00CD4337">
        <w:rPr>
          <w:rFonts w:cs="Arial"/>
          <w:color w:val="000000"/>
          <w:szCs w:val="24"/>
        </w:rPr>
        <w:t>Candidate not assessed by the centre’s appointed assessor</w:t>
      </w:r>
    </w:p>
    <w:p w14:paraId="10C70304" w14:textId="77777777" w:rsidR="000A299E" w:rsidRPr="00CD4337" w:rsidRDefault="00830017" w:rsidP="000A299E">
      <w:pPr>
        <w:pStyle w:val="ListParagraph"/>
        <w:numPr>
          <w:ilvl w:val="0"/>
          <w:numId w:val="32"/>
        </w:numPr>
        <w:autoSpaceDE w:val="0"/>
        <w:autoSpaceDN w:val="0"/>
        <w:adjustRightInd w:val="0"/>
        <w:spacing w:line="276" w:lineRule="auto"/>
        <w:jc w:val="both"/>
        <w:rPr>
          <w:rFonts w:cs="Arial"/>
          <w:color w:val="000000"/>
          <w:szCs w:val="24"/>
        </w:rPr>
      </w:pPr>
      <w:r w:rsidRPr="00CD4337">
        <w:rPr>
          <w:rFonts w:cs="Arial"/>
          <w:color w:val="000000"/>
          <w:szCs w:val="24"/>
        </w:rPr>
        <w:t>Candidate not invol</w:t>
      </w:r>
      <w:r w:rsidR="00CB15CC" w:rsidRPr="00CD4337">
        <w:rPr>
          <w:rFonts w:cs="Arial"/>
          <w:color w:val="000000"/>
          <w:szCs w:val="24"/>
        </w:rPr>
        <w:t>v</w:t>
      </w:r>
      <w:r w:rsidRPr="00CD4337">
        <w:rPr>
          <w:rFonts w:cs="Arial"/>
          <w:color w:val="000000"/>
          <w:szCs w:val="24"/>
        </w:rPr>
        <w:t>ed in decisions made</w:t>
      </w:r>
      <w:r w:rsidR="008D21F5" w:rsidRPr="00CD4337">
        <w:rPr>
          <w:rFonts w:cs="Arial"/>
          <w:color w:val="000000"/>
          <w:szCs w:val="24"/>
        </w:rPr>
        <w:t xml:space="preserve"> regarding his/her access arrangements</w:t>
      </w:r>
    </w:p>
    <w:p w14:paraId="617AFF12" w14:textId="698790B3" w:rsidR="004414DB" w:rsidRPr="00CD4337" w:rsidRDefault="00155584" w:rsidP="000A299E">
      <w:pPr>
        <w:pStyle w:val="ListParagraph"/>
        <w:numPr>
          <w:ilvl w:val="0"/>
          <w:numId w:val="32"/>
        </w:numPr>
        <w:autoSpaceDE w:val="0"/>
        <w:autoSpaceDN w:val="0"/>
        <w:adjustRightInd w:val="0"/>
        <w:spacing w:line="276" w:lineRule="auto"/>
        <w:jc w:val="both"/>
        <w:rPr>
          <w:rFonts w:cs="Arial"/>
          <w:color w:val="000000"/>
          <w:szCs w:val="24"/>
        </w:rPr>
      </w:pPr>
      <w:r w:rsidRPr="00CD4337">
        <w:rPr>
          <w:rFonts w:cs="Arial"/>
          <w:color w:val="000000"/>
        </w:rPr>
        <w:t xml:space="preserve">Candidate did not consent to personal data being shared electronically (by the non-acquisition of a signed </w:t>
      </w:r>
      <w:r w:rsidR="004414DB" w:rsidRPr="00CD4337">
        <w:rPr>
          <w:rFonts w:ascii="Verdana" w:hAnsi="Verdana" w:cs="Tahoma"/>
          <w:sz w:val="20"/>
          <w:szCs w:val="20"/>
        </w:rPr>
        <w:t>data protection notice/candidate data personal consent form</w:t>
      </w:r>
      <w:r w:rsidR="004414DB" w:rsidRPr="00CD4337">
        <w:rPr>
          <w:rFonts w:ascii="Tahoma" w:hAnsi="Tahoma" w:cs="Tahoma"/>
          <w:sz w:val="20"/>
          <w:szCs w:val="20"/>
        </w:rPr>
        <w:t xml:space="preserve"> </w:t>
      </w:r>
    </w:p>
    <w:p w14:paraId="7ECD1D03" w14:textId="46983FF0" w:rsidR="00830017" w:rsidRPr="00CD4337" w:rsidRDefault="00830017" w:rsidP="0099252A">
      <w:pPr>
        <w:pStyle w:val="ListParagraph"/>
        <w:numPr>
          <w:ilvl w:val="0"/>
          <w:numId w:val="32"/>
        </w:numPr>
        <w:autoSpaceDE w:val="0"/>
        <w:autoSpaceDN w:val="0"/>
        <w:adjustRightInd w:val="0"/>
        <w:spacing w:line="276" w:lineRule="auto"/>
        <w:jc w:val="both"/>
        <w:rPr>
          <w:rFonts w:cs="Arial"/>
          <w:color w:val="000000"/>
          <w:szCs w:val="24"/>
        </w:rPr>
      </w:pPr>
      <w:r w:rsidRPr="00CD4337">
        <w:rPr>
          <w:rFonts w:cs="Arial"/>
          <w:color w:val="000000"/>
          <w:szCs w:val="24"/>
        </w:rPr>
        <w:t>Candidate not informed/adequately informed</w:t>
      </w:r>
      <w:r w:rsidR="00CB15CC" w:rsidRPr="00CD4337">
        <w:rPr>
          <w:rFonts w:cs="Arial"/>
          <w:color w:val="000000"/>
          <w:szCs w:val="24"/>
        </w:rPr>
        <w:t xml:space="preserve"> of the arrangements in place and the subjects or components of subjects where the arrangements </w:t>
      </w:r>
      <w:r w:rsidR="00136AC1" w:rsidRPr="00CD4337">
        <w:rPr>
          <w:rFonts w:cs="Arial"/>
          <w:color w:val="000000"/>
          <w:szCs w:val="24"/>
        </w:rPr>
        <w:t>would</w:t>
      </w:r>
      <w:r w:rsidR="008458D8" w:rsidRPr="00CD4337">
        <w:rPr>
          <w:rFonts w:cs="Arial"/>
          <w:color w:val="000000"/>
          <w:szCs w:val="24"/>
        </w:rPr>
        <w:t xml:space="preserve"> </w:t>
      </w:r>
      <w:r w:rsidR="00CB15CC" w:rsidRPr="00CD4337">
        <w:rPr>
          <w:rFonts w:cs="Arial"/>
          <w:color w:val="000000"/>
          <w:szCs w:val="24"/>
        </w:rPr>
        <w:t>not apply</w:t>
      </w:r>
    </w:p>
    <w:p w14:paraId="1DDEE9CA" w14:textId="77777777" w:rsidR="002D2DEF" w:rsidRPr="00CD4337" w:rsidRDefault="002D2DEF" w:rsidP="00F642BC">
      <w:pPr>
        <w:pStyle w:val="ListParagraph"/>
        <w:numPr>
          <w:ilvl w:val="0"/>
          <w:numId w:val="32"/>
        </w:numPr>
        <w:autoSpaceDE w:val="0"/>
        <w:autoSpaceDN w:val="0"/>
        <w:adjustRightInd w:val="0"/>
        <w:spacing w:line="276" w:lineRule="auto"/>
        <w:jc w:val="both"/>
        <w:rPr>
          <w:rFonts w:cs="Arial"/>
          <w:color w:val="000000"/>
          <w:szCs w:val="24"/>
        </w:rPr>
      </w:pPr>
      <w:r w:rsidRPr="00CD4337">
        <w:rPr>
          <w:rFonts w:cs="Arial"/>
          <w:color w:val="000000"/>
          <w:szCs w:val="24"/>
        </w:rPr>
        <w:t>Exam information not appropriately adapted for a disabled candidate to access it</w:t>
      </w:r>
    </w:p>
    <w:p w14:paraId="0BBB9ADD" w14:textId="77777777" w:rsidR="002D2DEF" w:rsidRPr="00CD4337" w:rsidRDefault="002D2DEF" w:rsidP="00F642BC">
      <w:pPr>
        <w:pStyle w:val="ListParagraph"/>
        <w:numPr>
          <w:ilvl w:val="0"/>
          <w:numId w:val="32"/>
        </w:numPr>
        <w:autoSpaceDE w:val="0"/>
        <w:autoSpaceDN w:val="0"/>
        <w:adjustRightInd w:val="0"/>
        <w:spacing w:line="276" w:lineRule="auto"/>
        <w:jc w:val="both"/>
        <w:rPr>
          <w:rFonts w:cs="Arial"/>
          <w:color w:val="000000"/>
          <w:szCs w:val="24"/>
        </w:rPr>
      </w:pPr>
      <w:r w:rsidRPr="00CD4337">
        <w:rPr>
          <w:rFonts w:cs="Arial"/>
          <w:color w:val="000000"/>
          <w:szCs w:val="24"/>
        </w:rPr>
        <w:t>Adapted equipment put in place failed during exam/assessment</w:t>
      </w:r>
    </w:p>
    <w:p w14:paraId="3730D7C5" w14:textId="77777777" w:rsidR="00FD5F6A" w:rsidRPr="00CD4337" w:rsidRDefault="008D21F5" w:rsidP="00F642BC">
      <w:pPr>
        <w:pStyle w:val="ListParagraph"/>
        <w:numPr>
          <w:ilvl w:val="0"/>
          <w:numId w:val="32"/>
        </w:numPr>
        <w:autoSpaceDE w:val="0"/>
        <w:autoSpaceDN w:val="0"/>
        <w:adjustRightInd w:val="0"/>
        <w:spacing w:line="276" w:lineRule="auto"/>
        <w:jc w:val="both"/>
        <w:rPr>
          <w:rFonts w:cs="Arial"/>
          <w:i/>
          <w:color w:val="000000"/>
          <w:szCs w:val="24"/>
        </w:rPr>
      </w:pPr>
      <w:r w:rsidRPr="00CD4337">
        <w:rPr>
          <w:rFonts w:cs="Arial"/>
          <w:color w:val="000000"/>
          <w:szCs w:val="24"/>
        </w:rPr>
        <w:t>A</w:t>
      </w:r>
      <w:r w:rsidR="00345E7A" w:rsidRPr="00CD4337">
        <w:rPr>
          <w:rFonts w:cs="Arial"/>
          <w:color w:val="000000"/>
          <w:szCs w:val="24"/>
        </w:rPr>
        <w:t>pproved a</w:t>
      </w:r>
      <w:r w:rsidRPr="00CD4337">
        <w:rPr>
          <w:rFonts w:cs="Arial"/>
          <w:color w:val="000000"/>
          <w:szCs w:val="24"/>
        </w:rPr>
        <w:t>ccess arrangement</w:t>
      </w:r>
      <w:r w:rsidR="00345E7A" w:rsidRPr="00CD4337">
        <w:rPr>
          <w:rFonts w:cs="Arial"/>
          <w:color w:val="000000"/>
          <w:szCs w:val="24"/>
        </w:rPr>
        <w:t>(</w:t>
      </w:r>
      <w:r w:rsidRPr="00CD4337">
        <w:rPr>
          <w:rFonts w:cs="Arial"/>
          <w:color w:val="000000"/>
          <w:szCs w:val="24"/>
        </w:rPr>
        <w:t>s</w:t>
      </w:r>
      <w:r w:rsidR="00345E7A" w:rsidRPr="00CD4337">
        <w:rPr>
          <w:rFonts w:cs="Arial"/>
          <w:color w:val="000000"/>
          <w:szCs w:val="24"/>
        </w:rPr>
        <w:t>)</w:t>
      </w:r>
      <w:r w:rsidRPr="00CD4337">
        <w:rPr>
          <w:rFonts w:cs="Arial"/>
          <w:color w:val="000000"/>
          <w:szCs w:val="24"/>
        </w:rPr>
        <w:t xml:space="preserve"> not put in place </w:t>
      </w:r>
      <w:r w:rsidR="00345E7A" w:rsidRPr="00CD4337">
        <w:rPr>
          <w:rFonts w:cs="Arial"/>
          <w:color w:val="000000"/>
          <w:szCs w:val="24"/>
        </w:rPr>
        <w:t xml:space="preserve">at the time of an exam/assessment </w:t>
      </w:r>
    </w:p>
    <w:p w14:paraId="67D25EFB" w14:textId="4768FA09" w:rsidR="002D2DEF" w:rsidRPr="00CD4337" w:rsidRDefault="002D2DEF" w:rsidP="00F642BC">
      <w:pPr>
        <w:pStyle w:val="ListParagraph"/>
        <w:numPr>
          <w:ilvl w:val="0"/>
          <w:numId w:val="32"/>
        </w:numPr>
        <w:autoSpaceDE w:val="0"/>
        <w:autoSpaceDN w:val="0"/>
        <w:adjustRightInd w:val="0"/>
        <w:spacing w:line="276" w:lineRule="auto"/>
        <w:jc w:val="both"/>
        <w:rPr>
          <w:rFonts w:cs="Arial"/>
          <w:i/>
          <w:color w:val="000000"/>
          <w:szCs w:val="24"/>
        </w:rPr>
      </w:pPr>
      <w:r w:rsidRPr="00CD4337">
        <w:rPr>
          <w:rFonts w:cs="Arial"/>
          <w:color w:val="000000"/>
          <w:szCs w:val="24"/>
        </w:rPr>
        <w:t xml:space="preserve">Appropriate arrangements not put in place </w:t>
      </w:r>
      <w:r w:rsidR="00136AC1" w:rsidRPr="00CD4337">
        <w:rPr>
          <w:rFonts w:cs="Arial"/>
          <w:color w:val="000000"/>
          <w:szCs w:val="24"/>
        </w:rPr>
        <w:t xml:space="preserve">at the time of </w:t>
      </w:r>
      <w:r w:rsidR="00155584" w:rsidRPr="00CD4337">
        <w:rPr>
          <w:rFonts w:cs="Arial"/>
          <w:color w:val="000000"/>
          <w:szCs w:val="24"/>
        </w:rPr>
        <w:t>an</w:t>
      </w:r>
      <w:r w:rsidR="00BA2E4A" w:rsidRPr="00CD4337">
        <w:rPr>
          <w:rFonts w:cs="Arial"/>
          <w:color w:val="000000"/>
          <w:szCs w:val="24"/>
        </w:rPr>
        <w:t xml:space="preserve"> </w:t>
      </w:r>
      <w:r w:rsidR="00345E7A" w:rsidRPr="00CD4337">
        <w:rPr>
          <w:rFonts w:cs="Arial"/>
          <w:color w:val="000000"/>
          <w:szCs w:val="24"/>
        </w:rPr>
        <w:t>exam/</w:t>
      </w:r>
      <w:r w:rsidR="00136AC1" w:rsidRPr="00CD4337">
        <w:rPr>
          <w:rFonts w:cs="Arial"/>
          <w:color w:val="000000"/>
          <w:szCs w:val="24"/>
        </w:rPr>
        <w:t xml:space="preserve">assessment </w:t>
      </w:r>
      <w:r w:rsidRPr="00CD4337">
        <w:rPr>
          <w:rFonts w:cs="Arial"/>
          <w:color w:val="000000"/>
          <w:szCs w:val="24"/>
        </w:rPr>
        <w:t xml:space="preserve">as </w:t>
      </w:r>
      <w:r w:rsidRPr="00CD4337">
        <w:rPr>
          <w:rFonts w:cs="Tahoma"/>
          <w:color w:val="000000"/>
          <w:szCs w:val="24"/>
        </w:rPr>
        <w:t>a consequence of a temporary injury or impairment</w:t>
      </w:r>
    </w:p>
    <w:p w14:paraId="0C92A8CA" w14:textId="77777777" w:rsidR="00D146F1" w:rsidRPr="00CD4337" w:rsidRDefault="00D146F1" w:rsidP="00134173">
      <w:pPr>
        <w:autoSpaceDE w:val="0"/>
        <w:autoSpaceDN w:val="0"/>
        <w:adjustRightInd w:val="0"/>
        <w:spacing w:line="276" w:lineRule="auto"/>
        <w:rPr>
          <w:rFonts w:cs="Arial"/>
          <w:b/>
          <w:color w:val="000000"/>
        </w:rPr>
      </w:pPr>
      <w:r w:rsidRPr="00CD4337">
        <w:rPr>
          <w:rFonts w:cs="Arial"/>
          <w:b/>
          <w:color w:val="000000"/>
        </w:rPr>
        <w:t>Entries</w:t>
      </w:r>
    </w:p>
    <w:p w14:paraId="71620C8B" w14:textId="77777777" w:rsidR="00155584" w:rsidRPr="00CD4337" w:rsidRDefault="002F729A" w:rsidP="00F642BC">
      <w:pPr>
        <w:pStyle w:val="ListParagraph"/>
        <w:numPr>
          <w:ilvl w:val="0"/>
          <w:numId w:val="33"/>
        </w:numPr>
        <w:autoSpaceDE w:val="0"/>
        <w:autoSpaceDN w:val="0"/>
        <w:adjustRightInd w:val="0"/>
        <w:spacing w:line="276" w:lineRule="auto"/>
        <w:jc w:val="both"/>
        <w:rPr>
          <w:rFonts w:cs="Arial"/>
          <w:color w:val="000000"/>
        </w:rPr>
      </w:pPr>
      <w:r w:rsidRPr="00CD4337">
        <w:rPr>
          <w:rFonts w:cs="Arial"/>
          <w:color w:val="000000"/>
        </w:rPr>
        <w:t>F</w:t>
      </w:r>
      <w:r w:rsidR="00155584" w:rsidRPr="00CD4337">
        <w:rPr>
          <w:rFonts w:cs="Arial"/>
          <w:color w:val="000000"/>
        </w:rPr>
        <w:t>ailure to clearly explain a decision of early entry for a qualification to candidate</w:t>
      </w:r>
      <w:r w:rsidR="00EC269E" w:rsidRPr="00CD4337">
        <w:rPr>
          <w:rFonts w:cs="Arial"/>
          <w:color w:val="000000"/>
        </w:rPr>
        <w:t xml:space="preserve"> (or parent/carer</w:t>
      </w:r>
      <w:r w:rsidR="00155584" w:rsidRPr="00CD4337">
        <w:rPr>
          <w:rFonts w:cs="Arial"/>
          <w:color w:val="000000"/>
        </w:rPr>
        <w:t>)</w:t>
      </w:r>
    </w:p>
    <w:p w14:paraId="5988356B" w14:textId="77777777" w:rsidR="00345E7A" w:rsidRPr="00CD4337" w:rsidRDefault="00EC269E" w:rsidP="00F642BC">
      <w:pPr>
        <w:pStyle w:val="ListParagraph"/>
        <w:numPr>
          <w:ilvl w:val="0"/>
          <w:numId w:val="33"/>
        </w:numPr>
        <w:autoSpaceDE w:val="0"/>
        <w:autoSpaceDN w:val="0"/>
        <w:adjustRightInd w:val="0"/>
        <w:spacing w:line="276" w:lineRule="auto"/>
        <w:jc w:val="both"/>
        <w:rPr>
          <w:rFonts w:cs="Arial"/>
          <w:color w:val="000000"/>
        </w:rPr>
      </w:pPr>
      <w:r w:rsidRPr="00CD4337">
        <w:rPr>
          <w:rFonts w:cs="Arial"/>
          <w:color w:val="000000"/>
        </w:rPr>
        <w:lastRenderedPageBreak/>
        <w:t>Candidate not entered/entered late (incurring a late entry fee) for a required exam/assessment</w:t>
      </w:r>
    </w:p>
    <w:p w14:paraId="59762CB3" w14:textId="77777777" w:rsidR="00EC269E" w:rsidRPr="00CD4337" w:rsidRDefault="00EC269E" w:rsidP="00F642BC">
      <w:pPr>
        <w:pStyle w:val="ListParagraph"/>
        <w:numPr>
          <w:ilvl w:val="0"/>
          <w:numId w:val="33"/>
        </w:numPr>
        <w:autoSpaceDE w:val="0"/>
        <w:autoSpaceDN w:val="0"/>
        <w:adjustRightInd w:val="0"/>
        <w:spacing w:line="276" w:lineRule="auto"/>
        <w:jc w:val="both"/>
        <w:rPr>
          <w:rFonts w:cs="Arial"/>
          <w:color w:val="000000"/>
        </w:rPr>
      </w:pPr>
      <w:r w:rsidRPr="00CD4337">
        <w:rPr>
          <w:rFonts w:cs="Arial"/>
          <w:color w:val="000000"/>
        </w:rPr>
        <w:t xml:space="preserve">Candidate entered for </w:t>
      </w:r>
      <w:r w:rsidR="00345E7A" w:rsidRPr="00CD4337">
        <w:rPr>
          <w:rFonts w:cs="Arial"/>
          <w:color w:val="000000"/>
        </w:rPr>
        <w:t>a</w:t>
      </w:r>
      <w:r w:rsidRPr="00CD4337">
        <w:rPr>
          <w:rFonts w:cs="Arial"/>
          <w:color w:val="000000"/>
        </w:rPr>
        <w:t xml:space="preserve"> wrong exam/assessment</w:t>
      </w:r>
    </w:p>
    <w:p w14:paraId="259DBF46" w14:textId="77777777" w:rsidR="008D21F5" w:rsidRPr="00CD4337" w:rsidRDefault="00EC269E" w:rsidP="00F642BC">
      <w:pPr>
        <w:pStyle w:val="ListParagraph"/>
        <w:numPr>
          <w:ilvl w:val="0"/>
          <w:numId w:val="33"/>
        </w:numPr>
        <w:autoSpaceDE w:val="0"/>
        <w:autoSpaceDN w:val="0"/>
        <w:adjustRightInd w:val="0"/>
        <w:spacing w:line="276" w:lineRule="auto"/>
        <w:jc w:val="both"/>
        <w:rPr>
          <w:rFonts w:cs="Arial"/>
          <w:color w:val="000000"/>
        </w:rPr>
      </w:pPr>
      <w:r w:rsidRPr="00CD4337">
        <w:rPr>
          <w:rFonts w:cs="Arial"/>
          <w:color w:val="000000"/>
        </w:rPr>
        <w:t xml:space="preserve">Candidate entered for </w:t>
      </w:r>
      <w:r w:rsidR="00345E7A" w:rsidRPr="00CD4337">
        <w:rPr>
          <w:rFonts w:cs="Arial"/>
          <w:color w:val="000000"/>
        </w:rPr>
        <w:t>a</w:t>
      </w:r>
      <w:r w:rsidRPr="00CD4337">
        <w:rPr>
          <w:rFonts w:cs="Arial"/>
          <w:color w:val="000000"/>
        </w:rPr>
        <w:t xml:space="preserve"> wrong tier of entry</w:t>
      </w:r>
    </w:p>
    <w:p w14:paraId="6429B67C" w14:textId="77777777" w:rsidR="00D146F1" w:rsidRPr="00CD4337" w:rsidRDefault="00D146F1" w:rsidP="00134173">
      <w:pPr>
        <w:autoSpaceDE w:val="0"/>
        <w:autoSpaceDN w:val="0"/>
        <w:adjustRightInd w:val="0"/>
        <w:spacing w:line="276" w:lineRule="auto"/>
        <w:rPr>
          <w:rFonts w:cs="Arial"/>
          <w:b/>
          <w:color w:val="000000"/>
        </w:rPr>
      </w:pPr>
      <w:r w:rsidRPr="00CD4337">
        <w:rPr>
          <w:rFonts w:cs="Arial"/>
          <w:b/>
          <w:color w:val="000000"/>
        </w:rPr>
        <w:t>Conducting examinations</w:t>
      </w:r>
    </w:p>
    <w:p w14:paraId="2F4AA491" w14:textId="214D07CF" w:rsidR="002F729A" w:rsidRPr="00CD4337" w:rsidRDefault="002F729A" w:rsidP="00F642BC">
      <w:pPr>
        <w:pStyle w:val="ListParagraph"/>
        <w:numPr>
          <w:ilvl w:val="0"/>
          <w:numId w:val="34"/>
        </w:numPr>
        <w:autoSpaceDE w:val="0"/>
        <w:autoSpaceDN w:val="0"/>
        <w:adjustRightInd w:val="0"/>
        <w:spacing w:line="276" w:lineRule="auto"/>
        <w:jc w:val="both"/>
        <w:rPr>
          <w:rFonts w:cs="Arial"/>
          <w:color w:val="000000"/>
        </w:rPr>
      </w:pPr>
      <w:r w:rsidRPr="00CD4337">
        <w:rPr>
          <w:rFonts w:cs="Arial"/>
          <w:color w:val="000000"/>
        </w:rPr>
        <w:t xml:space="preserve">Failure to </w:t>
      </w:r>
      <w:r w:rsidR="00345E7A" w:rsidRPr="00CD4337">
        <w:rPr>
          <w:rFonts w:cs="Arial"/>
          <w:color w:val="000000"/>
        </w:rPr>
        <w:t>adequately brief</w:t>
      </w:r>
      <w:r w:rsidR="00BA2E4A" w:rsidRPr="00CD4337">
        <w:rPr>
          <w:rFonts w:cs="Arial"/>
          <w:color w:val="000000"/>
        </w:rPr>
        <w:t xml:space="preserve"> </w:t>
      </w:r>
      <w:r w:rsidR="00796C9C" w:rsidRPr="00CD4337">
        <w:rPr>
          <w:rFonts w:cs="Arial"/>
          <w:color w:val="000000"/>
        </w:rPr>
        <w:t xml:space="preserve">candidate </w:t>
      </w:r>
      <w:r w:rsidRPr="00CD4337">
        <w:rPr>
          <w:rFonts w:cs="Arial"/>
          <w:color w:val="000000"/>
        </w:rPr>
        <w:t>o</w:t>
      </w:r>
      <w:r w:rsidR="00345E7A" w:rsidRPr="00CD4337">
        <w:rPr>
          <w:rFonts w:cs="Arial"/>
          <w:color w:val="000000"/>
        </w:rPr>
        <w:t>n exam timetable/</w:t>
      </w:r>
      <w:r w:rsidR="001F4DD8" w:rsidRPr="00CD4337">
        <w:rPr>
          <w:rFonts w:cs="Arial"/>
          <w:color w:val="000000"/>
        </w:rPr>
        <w:t xml:space="preserve">exam regulations prior to </w:t>
      </w:r>
      <w:r w:rsidRPr="00CD4337">
        <w:rPr>
          <w:rFonts w:cs="Arial"/>
          <w:color w:val="000000"/>
        </w:rPr>
        <w:t>exam/assessment taking place</w:t>
      </w:r>
    </w:p>
    <w:p w14:paraId="5D980945" w14:textId="77777777" w:rsidR="002F729A" w:rsidRPr="00CD4337" w:rsidRDefault="002F729A" w:rsidP="00F642BC">
      <w:pPr>
        <w:pStyle w:val="ListParagraph"/>
        <w:numPr>
          <w:ilvl w:val="0"/>
          <w:numId w:val="34"/>
        </w:numPr>
        <w:autoSpaceDE w:val="0"/>
        <w:autoSpaceDN w:val="0"/>
        <w:adjustRightInd w:val="0"/>
        <w:spacing w:line="276" w:lineRule="auto"/>
        <w:jc w:val="both"/>
        <w:rPr>
          <w:rFonts w:cs="Arial"/>
          <w:color w:val="000000"/>
        </w:rPr>
      </w:pPr>
      <w:r w:rsidRPr="00CD4337">
        <w:rPr>
          <w:rFonts w:cs="Arial"/>
          <w:color w:val="000000"/>
        </w:rPr>
        <w:t>Room in which exam held did not provide candidate with appropriate conditions for taking the exa</w:t>
      </w:r>
      <w:r w:rsidR="00796C9C" w:rsidRPr="00CD4337">
        <w:rPr>
          <w:rFonts w:cs="Arial"/>
          <w:color w:val="000000"/>
        </w:rPr>
        <w:t>m</w:t>
      </w:r>
    </w:p>
    <w:p w14:paraId="2CA8778E" w14:textId="22533873" w:rsidR="002F729A" w:rsidRPr="00CD4337" w:rsidRDefault="00796C9C" w:rsidP="00F642BC">
      <w:pPr>
        <w:pStyle w:val="ListParagraph"/>
        <w:numPr>
          <w:ilvl w:val="0"/>
          <w:numId w:val="34"/>
        </w:numPr>
        <w:autoSpaceDE w:val="0"/>
        <w:autoSpaceDN w:val="0"/>
        <w:adjustRightInd w:val="0"/>
        <w:spacing w:line="276" w:lineRule="auto"/>
        <w:jc w:val="both"/>
        <w:rPr>
          <w:rFonts w:cs="Arial"/>
          <w:color w:val="000000"/>
        </w:rPr>
      </w:pPr>
      <w:r w:rsidRPr="00CD4337">
        <w:rPr>
          <w:rFonts w:cs="Arial"/>
          <w:color w:val="000000"/>
        </w:rPr>
        <w:t>Inadequate invigilation in exam room</w:t>
      </w:r>
    </w:p>
    <w:p w14:paraId="55FF541B" w14:textId="77777777" w:rsidR="00796C9C" w:rsidRPr="00CD4337" w:rsidRDefault="001F4DD8" w:rsidP="00F642BC">
      <w:pPr>
        <w:pStyle w:val="ListParagraph"/>
        <w:numPr>
          <w:ilvl w:val="0"/>
          <w:numId w:val="34"/>
        </w:numPr>
        <w:autoSpaceDE w:val="0"/>
        <w:autoSpaceDN w:val="0"/>
        <w:adjustRightInd w:val="0"/>
        <w:spacing w:line="276" w:lineRule="auto"/>
        <w:jc w:val="both"/>
        <w:rPr>
          <w:rFonts w:cs="Arial"/>
          <w:color w:val="000000"/>
        </w:rPr>
      </w:pPr>
      <w:r w:rsidRPr="00CD4337">
        <w:rPr>
          <w:rFonts w:cs="Arial"/>
          <w:color w:val="000000"/>
        </w:rPr>
        <w:t xml:space="preserve">Failure to conduct </w:t>
      </w:r>
      <w:r w:rsidR="00796C9C" w:rsidRPr="00CD4337">
        <w:rPr>
          <w:rFonts w:cs="Arial"/>
          <w:color w:val="000000"/>
        </w:rPr>
        <w:t>exam according to the regulations</w:t>
      </w:r>
    </w:p>
    <w:p w14:paraId="3F4A81A0" w14:textId="2633EB02" w:rsidR="00D146F1" w:rsidRPr="00CD4337" w:rsidRDefault="002D2DEF" w:rsidP="00F642BC">
      <w:pPr>
        <w:pStyle w:val="ListParagraph"/>
        <w:numPr>
          <w:ilvl w:val="0"/>
          <w:numId w:val="34"/>
        </w:numPr>
        <w:autoSpaceDE w:val="0"/>
        <w:autoSpaceDN w:val="0"/>
        <w:adjustRightInd w:val="0"/>
        <w:spacing w:line="276" w:lineRule="auto"/>
        <w:jc w:val="both"/>
        <w:rPr>
          <w:rFonts w:cs="Arial"/>
          <w:color w:val="000000"/>
        </w:rPr>
      </w:pPr>
      <w:r w:rsidRPr="00CD4337">
        <w:rPr>
          <w:rFonts w:cs="Arial"/>
          <w:color w:val="000000"/>
        </w:rPr>
        <w:t xml:space="preserve">Online system failed during </w:t>
      </w:r>
      <w:r w:rsidR="001533D9" w:rsidRPr="00CD4337">
        <w:rPr>
          <w:rFonts w:cs="Arial"/>
          <w:color w:val="000000"/>
        </w:rPr>
        <w:t>(on</w:t>
      </w:r>
      <w:r w:rsidR="005F2826" w:rsidRPr="00CD4337">
        <w:rPr>
          <w:rFonts w:cs="Arial"/>
          <w:color w:val="000000"/>
        </w:rPr>
        <w:t>-screen</w:t>
      </w:r>
      <w:r w:rsidR="001533D9" w:rsidRPr="00CD4337">
        <w:rPr>
          <w:rFonts w:cs="Arial"/>
          <w:color w:val="000000"/>
        </w:rPr>
        <w:t xml:space="preserve">) </w:t>
      </w:r>
      <w:r w:rsidR="002F729A" w:rsidRPr="00CD4337">
        <w:rPr>
          <w:rFonts w:cs="Arial"/>
          <w:color w:val="000000"/>
        </w:rPr>
        <w:t>exam/</w:t>
      </w:r>
      <w:r w:rsidRPr="00CD4337">
        <w:rPr>
          <w:rFonts w:cs="Arial"/>
          <w:color w:val="000000"/>
        </w:rPr>
        <w:t>assessment</w:t>
      </w:r>
    </w:p>
    <w:p w14:paraId="285BAD98" w14:textId="77777777" w:rsidR="008D21F5" w:rsidRPr="00CD4337" w:rsidRDefault="008D21F5" w:rsidP="00F642BC">
      <w:pPr>
        <w:pStyle w:val="ListParagraph"/>
        <w:numPr>
          <w:ilvl w:val="0"/>
          <w:numId w:val="34"/>
        </w:numPr>
        <w:autoSpaceDE w:val="0"/>
        <w:autoSpaceDN w:val="0"/>
        <w:adjustRightInd w:val="0"/>
        <w:spacing w:line="276" w:lineRule="auto"/>
        <w:jc w:val="both"/>
        <w:rPr>
          <w:rFonts w:cs="Arial"/>
          <w:color w:val="000000"/>
        </w:rPr>
      </w:pPr>
      <w:r w:rsidRPr="00CD4337">
        <w:rPr>
          <w:rFonts w:cs="Arial"/>
          <w:color w:val="000000"/>
        </w:rPr>
        <w:t xml:space="preserve">Disruption during </w:t>
      </w:r>
      <w:r w:rsidR="002F729A" w:rsidRPr="00CD4337">
        <w:rPr>
          <w:rFonts w:cs="Arial"/>
          <w:color w:val="000000"/>
        </w:rPr>
        <w:t>exam/</w:t>
      </w:r>
      <w:r w:rsidRPr="00CD4337">
        <w:rPr>
          <w:rFonts w:cs="Arial"/>
          <w:color w:val="000000"/>
        </w:rPr>
        <w:t xml:space="preserve">assessment </w:t>
      </w:r>
    </w:p>
    <w:p w14:paraId="601F6B38" w14:textId="77777777" w:rsidR="008D21F5" w:rsidRPr="00CD4337" w:rsidRDefault="008D21F5" w:rsidP="00F642BC">
      <w:pPr>
        <w:pStyle w:val="ListParagraph"/>
        <w:numPr>
          <w:ilvl w:val="0"/>
          <w:numId w:val="34"/>
        </w:numPr>
        <w:autoSpaceDE w:val="0"/>
        <w:autoSpaceDN w:val="0"/>
        <w:adjustRightInd w:val="0"/>
        <w:spacing w:line="276" w:lineRule="auto"/>
        <w:jc w:val="both"/>
        <w:rPr>
          <w:rFonts w:cs="Arial"/>
          <w:color w:val="000000"/>
        </w:rPr>
      </w:pPr>
      <w:r w:rsidRPr="00CD4337">
        <w:rPr>
          <w:rFonts w:cs="Arial"/>
          <w:color w:val="000000"/>
        </w:rPr>
        <w:t>Alleged</w:t>
      </w:r>
      <w:r w:rsidR="002F729A" w:rsidRPr="00CD4337">
        <w:rPr>
          <w:rFonts w:cs="Arial"/>
          <w:color w:val="000000"/>
        </w:rPr>
        <w:t>, suspected or actual</w:t>
      </w:r>
      <w:r w:rsidRPr="00CD4337">
        <w:rPr>
          <w:rFonts w:cs="Arial"/>
          <w:color w:val="000000"/>
        </w:rPr>
        <w:t xml:space="preserve"> malpractice incident not investigated/reported</w:t>
      </w:r>
    </w:p>
    <w:p w14:paraId="79A06F18" w14:textId="77777777" w:rsidR="00356850" w:rsidRPr="00CD4337" w:rsidRDefault="008D21F5" w:rsidP="00356850">
      <w:pPr>
        <w:pStyle w:val="ListParagraph"/>
        <w:numPr>
          <w:ilvl w:val="0"/>
          <w:numId w:val="34"/>
        </w:numPr>
        <w:autoSpaceDE w:val="0"/>
        <w:autoSpaceDN w:val="0"/>
        <w:adjustRightInd w:val="0"/>
        <w:spacing w:line="276" w:lineRule="auto"/>
        <w:jc w:val="both"/>
        <w:rPr>
          <w:rFonts w:cs="Arial"/>
          <w:color w:val="000000"/>
        </w:rPr>
      </w:pPr>
      <w:r w:rsidRPr="00CD4337">
        <w:rPr>
          <w:rFonts w:cs="Arial"/>
          <w:color w:val="000000"/>
        </w:rPr>
        <w:t>Eligible application</w:t>
      </w:r>
      <w:r w:rsidR="001F4DD8" w:rsidRPr="00CD4337">
        <w:rPr>
          <w:rFonts w:cs="Arial"/>
          <w:color w:val="000000"/>
        </w:rPr>
        <w:t xml:space="preserve"> for </w:t>
      </w:r>
      <w:r w:rsidR="003A62A8" w:rsidRPr="00CD4337">
        <w:rPr>
          <w:rFonts w:cs="Arial"/>
          <w:color w:val="000000"/>
        </w:rPr>
        <w:t xml:space="preserve">special consideration for a </w:t>
      </w:r>
      <w:r w:rsidR="00345E7A" w:rsidRPr="00CD4337">
        <w:rPr>
          <w:rFonts w:cs="Arial"/>
          <w:color w:val="000000"/>
        </w:rPr>
        <w:t>candidate</w:t>
      </w:r>
      <w:r w:rsidRPr="00CD4337">
        <w:rPr>
          <w:rFonts w:cs="Arial"/>
          <w:color w:val="000000"/>
        </w:rPr>
        <w:t xml:space="preserve"> not submitted/not submitted to timescale</w:t>
      </w:r>
    </w:p>
    <w:p w14:paraId="68A5A7A7" w14:textId="77777777" w:rsidR="00356850" w:rsidRPr="00CD4337" w:rsidRDefault="00EC269E" w:rsidP="002733F6">
      <w:pPr>
        <w:pStyle w:val="ListParagraph"/>
        <w:numPr>
          <w:ilvl w:val="0"/>
          <w:numId w:val="34"/>
        </w:numPr>
        <w:autoSpaceDE w:val="0"/>
        <w:autoSpaceDN w:val="0"/>
        <w:adjustRightInd w:val="0"/>
        <w:spacing w:line="276" w:lineRule="auto"/>
        <w:jc w:val="both"/>
        <w:rPr>
          <w:rFonts w:cs="Arial"/>
          <w:color w:val="000000"/>
        </w:rPr>
      </w:pPr>
      <w:r w:rsidRPr="00CD4337">
        <w:rPr>
          <w:rFonts w:cs="Arial"/>
          <w:color w:val="000000"/>
        </w:rPr>
        <w:t>Fail</w:t>
      </w:r>
      <w:r w:rsidR="001F4DD8" w:rsidRPr="00CD4337">
        <w:rPr>
          <w:rFonts w:cs="Arial"/>
          <w:color w:val="000000"/>
        </w:rPr>
        <w:t xml:space="preserve">ure to inform/update </w:t>
      </w:r>
      <w:r w:rsidRPr="00CD4337">
        <w:rPr>
          <w:rFonts w:cs="Arial"/>
          <w:color w:val="000000"/>
        </w:rPr>
        <w:t>candidate on the outcome of a</w:t>
      </w:r>
      <w:r w:rsidR="003A62A8" w:rsidRPr="00CD4337">
        <w:rPr>
          <w:rFonts w:cs="Arial"/>
          <w:color w:val="000000"/>
        </w:rPr>
        <w:t xml:space="preserve"> special consideration </w:t>
      </w:r>
      <w:r w:rsidRPr="00CD4337">
        <w:rPr>
          <w:rFonts w:cs="Arial"/>
          <w:color w:val="000000"/>
        </w:rPr>
        <w:t>application</w:t>
      </w:r>
    </w:p>
    <w:p w14:paraId="5B17BB94" w14:textId="77777777" w:rsidR="00356850" w:rsidRPr="00CD4337" w:rsidRDefault="002733F6" w:rsidP="00356850">
      <w:pPr>
        <w:autoSpaceDE w:val="0"/>
        <w:autoSpaceDN w:val="0"/>
        <w:adjustRightInd w:val="0"/>
        <w:spacing w:line="276" w:lineRule="auto"/>
        <w:jc w:val="both"/>
        <w:rPr>
          <w:rFonts w:cs="Arial"/>
          <w:color w:val="000000"/>
        </w:rPr>
      </w:pPr>
      <w:r w:rsidRPr="00CD4337">
        <w:rPr>
          <w:rFonts w:cs="Arial"/>
          <w:b/>
          <w:color w:val="000000"/>
        </w:rPr>
        <w:t xml:space="preserve">Results and </w:t>
      </w:r>
      <w:r w:rsidR="00D146F1" w:rsidRPr="00CD4337">
        <w:rPr>
          <w:rFonts w:cs="Arial"/>
          <w:b/>
          <w:color w:val="000000"/>
        </w:rPr>
        <w:t xml:space="preserve">Post-results </w:t>
      </w:r>
    </w:p>
    <w:p w14:paraId="4295DD92" w14:textId="77777777" w:rsidR="00356850" w:rsidRPr="00CD4337" w:rsidRDefault="001F4DD8" w:rsidP="00356850">
      <w:pPr>
        <w:pStyle w:val="ListParagraph"/>
        <w:numPr>
          <w:ilvl w:val="0"/>
          <w:numId w:val="34"/>
        </w:numPr>
        <w:autoSpaceDE w:val="0"/>
        <w:autoSpaceDN w:val="0"/>
        <w:adjustRightInd w:val="0"/>
        <w:spacing w:line="276" w:lineRule="auto"/>
        <w:jc w:val="both"/>
        <w:rPr>
          <w:rFonts w:cs="Arial"/>
          <w:color w:val="000000"/>
        </w:rPr>
      </w:pPr>
      <w:r w:rsidRPr="00CD4337">
        <w:rPr>
          <w:rFonts w:cstheme="minorHAnsi"/>
        </w:rPr>
        <w:t>Before exams</w:t>
      </w:r>
      <w:r w:rsidR="001F7769" w:rsidRPr="00CD4337">
        <w:rPr>
          <w:rFonts w:cstheme="minorHAnsi"/>
        </w:rPr>
        <w:t xml:space="preserve">, </w:t>
      </w:r>
      <w:r w:rsidR="00584552" w:rsidRPr="00CD4337">
        <w:rPr>
          <w:rFonts w:cstheme="minorHAnsi"/>
        </w:rPr>
        <w:t>c</w:t>
      </w:r>
      <w:r w:rsidR="00B114B0" w:rsidRPr="00CD4337">
        <w:rPr>
          <w:rFonts w:cstheme="minorHAnsi"/>
        </w:rPr>
        <w:t xml:space="preserve">andidate not made aware of the arrangements for post-results services and the accessibility of senior members of centre staff after the publication of </w:t>
      </w:r>
      <w:r w:rsidR="00584552" w:rsidRPr="00CD4337">
        <w:rPr>
          <w:rFonts w:cstheme="minorHAnsi"/>
        </w:rPr>
        <w:t>results</w:t>
      </w:r>
    </w:p>
    <w:p w14:paraId="4893E9C1" w14:textId="7BFF6D40" w:rsidR="00356850" w:rsidRPr="00CD4337" w:rsidRDefault="00584552" w:rsidP="00356850">
      <w:pPr>
        <w:pStyle w:val="ListParagraph"/>
        <w:numPr>
          <w:ilvl w:val="0"/>
          <w:numId w:val="34"/>
        </w:numPr>
        <w:autoSpaceDE w:val="0"/>
        <w:autoSpaceDN w:val="0"/>
        <w:adjustRightInd w:val="0"/>
        <w:spacing w:line="276" w:lineRule="auto"/>
        <w:jc w:val="both"/>
        <w:rPr>
          <w:rFonts w:cs="Arial"/>
          <w:color w:val="000000"/>
        </w:rPr>
      </w:pPr>
      <w:r w:rsidRPr="00CD4337">
        <w:rPr>
          <w:rFonts w:cstheme="minorHAnsi"/>
        </w:rPr>
        <w:t xml:space="preserve">Candidate </w:t>
      </w:r>
      <w:r w:rsidR="001F4DD8" w:rsidRPr="00CD4337">
        <w:rPr>
          <w:rFonts w:cstheme="minorHAnsi"/>
        </w:rPr>
        <w:t>not having</w:t>
      </w:r>
      <w:r w:rsidRPr="00CD4337">
        <w:rPr>
          <w:rFonts w:cstheme="minorHAnsi"/>
        </w:rPr>
        <w:t xml:space="preserve"> </w:t>
      </w:r>
      <w:r w:rsidR="00BA2E4A" w:rsidRPr="00CD4337">
        <w:rPr>
          <w:rFonts w:cstheme="minorHAnsi"/>
        </w:rPr>
        <w:t xml:space="preserve">access </w:t>
      </w:r>
      <w:r w:rsidRPr="00CD4337">
        <w:rPr>
          <w:rFonts w:cstheme="minorHAnsi"/>
        </w:rPr>
        <w:t>to a</w:t>
      </w:r>
      <w:r w:rsidR="00BA2E4A" w:rsidRPr="00CD4337">
        <w:rPr>
          <w:rFonts w:cstheme="minorHAnsi"/>
        </w:rPr>
        <w:t xml:space="preserve"> </w:t>
      </w:r>
      <w:r w:rsidR="00796C9C" w:rsidRPr="00CD4337">
        <w:rPr>
          <w:rFonts w:cstheme="minorHAnsi"/>
        </w:rPr>
        <w:t>member of</w:t>
      </w:r>
      <w:r w:rsidR="00BA2E4A" w:rsidRPr="00CD4337">
        <w:rPr>
          <w:rFonts w:cstheme="minorHAnsi"/>
        </w:rPr>
        <w:t xml:space="preserve"> </w:t>
      </w:r>
      <w:r w:rsidR="002733F6" w:rsidRPr="00CD4337">
        <w:rPr>
          <w:rFonts w:cstheme="minorHAnsi"/>
        </w:rPr>
        <w:t xml:space="preserve">senior staff </w:t>
      </w:r>
      <w:r w:rsidR="00796C9C" w:rsidRPr="00CD4337">
        <w:rPr>
          <w:rFonts w:cstheme="minorHAnsi"/>
        </w:rPr>
        <w:t>after the publication of results to discuss/make decision on the submission of a</w:t>
      </w:r>
      <w:r w:rsidR="005F2826" w:rsidRPr="00CD4337">
        <w:rPr>
          <w:rFonts w:cstheme="minorHAnsi"/>
        </w:rPr>
        <w:t xml:space="preserve"> review/</w:t>
      </w:r>
      <w:r w:rsidR="00796C9C" w:rsidRPr="00CD4337">
        <w:rPr>
          <w:rFonts w:cstheme="minorHAnsi"/>
        </w:rPr>
        <w:t>enquiry</w:t>
      </w:r>
    </w:p>
    <w:p w14:paraId="22D3C0DF" w14:textId="77777777" w:rsidR="00356850" w:rsidRPr="00CD4337" w:rsidRDefault="006C6C4A" w:rsidP="00356850">
      <w:pPr>
        <w:pStyle w:val="ListParagraph"/>
        <w:numPr>
          <w:ilvl w:val="0"/>
          <w:numId w:val="34"/>
        </w:numPr>
        <w:autoSpaceDE w:val="0"/>
        <w:autoSpaceDN w:val="0"/>
        <w:adjustRightInd w:val="0"/>
        <w:spacing w:line="276" w:lineRule="auto"/>
        <w:jc w:val="both"/>
        <w:rPr>
          <w:rFonts w:cs="Arial"/>
          <w:color w:val="000000"/>
        </w:rPr>
      </w:pPr>
      <w:r w:rsidRPr="00CD4337">
        <w:t>Candidate request</w:t>
      </w:r>
      <w:r w:rsidR="00B114B0" w:rsidRPr="00CD4337">
        <w:t xml:space="preserve"> for</w:t>
      </w:r>
      <w:r w:rsidRPr="00CD4337">
        <w:t xml:space="preserve"> return of work after moderation and work not available/disposed of earlier than allowed in the regulations</w:t>
      </w:r>
    </w:p>
    <w:p w14:paraId="4D84F881" w14:textId="77777777" w:rsidR="00356850" w:rsidRPr="00CD4337" w:rsidRDefault="006C6C4A" w:rsidP="00356850">
      <w:pPr>
        <w:pStyle w:val="ListParagraph"/>
        <w:numPr>
          <w:ilvl w:val="0"/>
          <w:numId w:val="34"/>
        </w:numPr>
        <w:autoSpaceDE w:val="0"/>
        <w:autoSpaceDN w:val="0"/>
        <w:adjustRightInd w:val="0"/>
        <w:spacing w:line="276" w:lineRule="auto"/>
        <w:jc w:val="both"/>
        <w:rPr>
          <w:rFonts w:cs="Arial"/>
          <w:color w:val="000000"/>
        </w:rPr>
      </w:pPr>
      <w:r w:rsidRPr="00CD4337">
        <w:rPr>
          <w:rFonts w:cs="Arial"/>
          <w:color w:val="000000"/>
        </w:rPr>
        <w:t xml:space="preserve">Candidate (or parent/carer) unhappy with a result (complainant to refer via exams officer to awarding body </w:t>
      </w:r>
      <w:r w:rsidRPr="00CD4337">
        <w:rPr>
          <w:rFonts w:cs="Arial"/>
          <w:i/>
          <w:color w:val="000000"/>
        </w:rPr>
        <w:t>post-results services</w:t>
      </w:r>
      <w:r w:rsidRPr="00CD4337">
        <w:rPr>
          <w:rFonts w:cs="Arial"/>
          <w:color w:val="000000"/>
        </w:rPr>
        <w:t>)</w:t>
      </w:r>
    </w:p>
    <w:p w14:paraId="3C3D249F" w14:textId="2768ADCB" w:rsidR="00356850" w:rsidRPr="00CD4337" w:rsidRDefault="006C6C4A" w:rsidP="00356850">
      <w:pPr>
        <w:pStyle w:val="ListParagraph"/>
        <w:numPr>
          <w:ilvl w:val="0"/>
          <w:numId w:val="34"/>
        </w:numPr>
        <w:autoSpaceDE w:val="0"/>
        <w:autoSpaceDN w:val="0"/>
        <w:adjustRightInd w:val="0"/>
        <w:spacing w:line="276" w:lineRule="auto"/>
        <w:jc w:val="both"/>
        <w:rPr>
          <w:rFonts w:cs="Arial"/>
          <w:color w:val="000000"/>
        </w:rPr>
      </w:pPr>
      <w:r w:rsidRPr="00CD4337">
        <w:rPr>
          <w:rFonts w:cs="Arial"/>
          <w:color w:val="000000"/>
        </w:rPr>
        <w:t xml:space="preserve">Candidate (or parent/carer) unhappy with a centre decision not to support </w:t>
      </w:r>
      <w:r w:rsidRPr="00CD4337">
        <w:rPr>
          <w:rFonts w:eastAsia="Times New Roman" w:cs="Arial"/>
          <w:szCs w:val="24"/>
        </w:rPr>
        <w:t xml:space="preserve">a clerical </w:t>
      </w:r>
      <w:r w:rsidR="005F2826" w:rsidRPr="00CD4337">
        <w:rPr>
          <w:rFonts w:eastAsia="Times New Roman" w:cs="Arial"/>
          <w:szCs w:val="24"/>
        </w:rPr>
        <w:t>re-</w:t>
      </w:r>
      <w:r w:rsidRPr="00CD4337">
        <w:rPr>
          <w:rFonts w:eastAsia="Times New Roman" w:cs="Arial"/>
          <w:szCs w:val="24"/>
        </w:rPr>
        <w:t>check, a review of marking, a review of moderation or an appeal</w:t>
      </w:r>
      <w:r w:rsidR="00036206" w:rsidRPr="00CD4337">
        <w:rPr>
          <w:rFonts w:eastAsia="Times New Roman" w:cs="Arial"/>
          <w:szCs w:val="24"/>
        </w:rPr>
        <w:t xml:space="preserve"> (complainant to refer via [insert who] to the centre’s </w:t>
      </w:r>
      <w:r w:rsidR="00036206" w:rsidRPr="00CD4337">
        <w:rPr>
          <w:rFonts w:eastAsia="Times New Roman" w:cs="Arial"/>
          <w:i/>
          <w:szCs w:val="24"/>
        </w:rPr>
        <w:t>internal appeals procedure</w:t>
      </w:r>
      <w:r w:rsidR="00036206" w:rsidRPr="00CD4337">
        <w:rPr>
          <w:rFonts w:eastAsia="Times New Roman" w:cs="Arial"/>
          <w:szCs w:val="24"/>
        </w:rPr>
        <w:t>)</w:t>
      </w:r>
    </w:p>
    <w:p w14:paraId="20356597" w14:textId="77777777" w:rsidR="00356850" w:rsidRPr="00CD4337" w:rsidRDefault="00584552" w:rsidP="00356850">
      <w:pPr>
        <w:pStyle w:val="ListParagraph"/>
        <w:numPr>
          <w:ilvl w:val="0"/>
          <w:numId w:val="34"/>
        </w:numPr>
        <w:autoSpaceDE w:val="0"/>
        <w:autoSpaceDN w:val="0"/>
        <w:adjustRightInd w:val="0"/>
        <w:spacing w:line="276" w:lineRule="auto"/>
        <w:jc w:val="both"/>
        <w:rPr>
          <w:rFonts w:cs="Arial"/>
          <w:color w:val="000000"/>
        </w:rPr>
      </w:pPr>
      <w:r w:rsidRPr="00CD4337">
        <w:rPr>
          <w:rFonts w:cstheme="minorHAnsi"/>
        </w:rPr>
        <w:t>Centre applied for the wrong post-results service/for the wrong exam paper for a candidate</w:t>
      </w:r>
    </w:p>
    <w:p w14:paraId="7CC60900" w14:textId="77777777" w:rsidR="00356850" w:rsidRPr="00CD4337" w:rsidRDefault="0069792B" w:rsidP="00356850">
      <w:pPr>
        <w:pStyle w:val="ListParagraph"/>
        <w:numPr>
          <w:ilvl w:val="0"/>
          <w:numId w:val="34"/>
        </w:numPr>
        <w:autoSpaceDE w:val="0"/>
        <w:autoSpaceDN w:val="0"/>
        <w:adjustRightInd w:val="0"/>
        <w:spacing w:line="276" w:lineRule="auto"/>
        <w:jc w:val="both"/>
        <w:rPr>
          <w:rFonts w:cs="Arial"/>
          <w:color w:val="000000"/>
        </w:rPr>
      </w:pPr>
      <w:r w:rsidRPr="00CD4337">
        <w:rPr>
          <w:rFonts w:cstheme="minorHAnsi"/>
        </w:rPr>
        <w:t xml:space="preserve">Centre missed </w:t>
      </w:r>
      <w:r w:rsidR="00B114B0" w:rsidRPr="00CD4337">
        <w:rPr>
          <w:rFonts w:cstheme="minorHAnsi"/>
        </w:rPr>
        <w:t xml:space="preserve">awarding body </w:t>
      </w:r>
      <w:r w:rsidRPr="00CD4337">
        <w:rPr>
          <w:rFonts w:cstheme="minorHAnsi"/>
        </w:rPr>
        <w:t xml:space="preserve">deadline </w:t>
      </w:r>
      <w:r w:rsidR="00B114B0" w:rsidRPr="00CD4337">
        <w:rPr>
          <w:rFonts w:cstheme="minorHAnsi"/>
        </w:rPr>
        <w:t>to apply for a post-results service</w:t>
      </w:r>
    </w:p>
    <w:p w14:paraId="5DE992B6" w14:textId="7C5B31E5" w:rsidR="003A62A8" w:rsidRPr="00CD4337" w:rsidRDefault="00584552" w:rsidP="00356850">
      <w:pPr>
        <w:pStyle w:val="ListParagraph"/>
        <w:numPr>
          <w:ilvl w:val="0"/>
          <w:numId w:val="34"/>
        </w:numPr>
        <w:autoSpaceDE w:val="0"/>
        <w:autoSpaceDN w:val="0"/>
        <w:adjustRightInd w:val="0"/>
        <w:spacing w:line="276" w:lineRule="auto"/>
        <w:jc w:val="both"/>
        <w:rPr>
          <w:rFonts w:cs="Arial"/>
          <w:color w:val="000000"/>
        </w:rPr>
      </w:pPr>
      <w:r w:rsidRPr="00CD4337">
        <w:rPr>
          <w:rFonts w:cs="Arial"/>
          <w:color w:val="000000"/>
        </w:rPr>
        <w:t>Centre applied f</w:t>
      </w:r>
      <w:r w:rsidR="001F4DD8" w:rsidRPr="00CD4337">
        <w:rPr>
          <w:rFonts w:cs="Arial"/>
          <w:color w:val="000000"/>
        </w:rPr>
        <w:t xml:space="preserve">or a post-results service for </w:t>
      </w:r>
      <w:r w:rsidRPr="00CD4337">
        <w:rPr>
          <w:rFonts w:cs="Arial"/>
          <w:color w:val="000000"/>
        </w:rPr>
        <w:t>candidate without gaining required candidate consent/permission</w:t>
      </w:r>
    </w:p>
    <w:p w14:paraId="05B18AAF" w14:textId="77777777" w:rsidR="00356850" w:rsidRPr="00CD4337" w:rsidRDefault="00356850">
      <w:pPr>
        <w:spacing w:before="0" w:after="200" w:line="276" w:lineRule="auto"/>
        <w:rPr>
          <w:rFonts w:eastAsia="Times New Roman" w:cs="Times New Roman"/>
          <w:b/>
          <w:color w:val="003399"/>
          <w:sz w:val="24"/>
          <w:szCs w:val="28"/>
        </w:rPr>
      </w:pPr>
      <w:r w:rsidRPr="00CD4337">
        <w:br w:type="page"/>
      </w:r>
    </w:p>
    <w:p w14:paraId="64AE4467" w14:textId="51961507" w:rsidR="00AD18C0" w:rsidRPr="00CD4337" w:rsidRDefault="00F812A0" w:rsidP="00584552">
      <w:pPr>
        <w:pStyle w:val="Headinglevel1"/>
        <w:spacing w:before="240"/>
      </w:pPr>
      <w:r w:rsidRPr="00CD4337">
        <w:lastRenderedPageBreak/>
        <w:t>Complaints</w:t>
      </w:r>
      <w:r w:rsidR="00EF17E3" w:rsidRPr="00CD4337">
        <w:t xml:space="preserve"> and appeals</w:t>
      </w:r>
      <w:r w:rsidRPr="00CD4337">
        <w:t xml:space="preserve"> procedure</w:t>
      </w:r>
    </w:p>
    <w:p w14:paraId="167AF589" w14:textId="6A18EAA4" w:rsidR="006F2CCE" w:rsidRPr="00CD4337" w:rsidRDefault="00A654B7" w:rsidP="00356850">
      <w:pPr>
        <w:spacing w:line="276" w:lineRule="auto"/>
        <w:jc w:val="both"/>
        <w:rPr>
          <w:rFonts w:eastAsia="Times New Roman" w:cs="Times New Roman"/>
          <w:szCs w:val="24"/>
        </w:rPr>
      </w:pPr>
      <w:bookmarkStart w:id="4" w:name="_Hlk496881101"/>
      <w:r w:rsidRPr="00CD4337">
        <w:rPr>
          <w:rFonts w:cs="Arial"/>
          <w:color w:val="000000"/>
        </w:rPr>
        <w:t xml:space="preserve">If a </w:t>
      </w:r>
      <w:r w:rsidR="00860AF6" w:rsidRPr="00CD4337">
        <w:rPr>
          <w:rFonts w:cs="Arial"/>
          <w:color w:val="000000"/>
        </w:rPr>
        <w:t>candidate</w:t>
      </w:r>
      <w:r w:rsidRPr="00CD4337">
        <w:rPr>
          <w:rFonts w:cs="Arial"/>
          <w:color w:val="000000"/>
        </w:rPr>
        <w:t xml:space="preserve"> (or his/her parent/carer) has a general </w:t>
      </w:r>
      <w:r w:rsidR="00FD2BB4" w:rsidRPr="00CD4337">
        <w:rPr>
          <w:rFonts w:cs="Arial"/>
          <w:color w:val="000000"/>
        </w:rPr>
        <w:t xml:space="preserve">concern or </w:t>
      </w:r>
      <w:r w:rsidRPr="00CD4337">
        <w:rPr>
          <w:rFonts w:cs="Arial"/>
          <w:color w:val="000000"/>
        </w:rPr>
        <w:t>complaint about the centre’s delivery or administration of a qualification he/she is following</w:t>
      </w:r>
      <w:r w:rsidR="00F812A0" w:rsidRPr="00CD4337">
        <w:rPr>
          <w:rFonts w:cs="Arial"/>
          <w:color w:val="000000"/>
        </w:rPr>
        <w:t>,</w:t>
      </w:r>
      <w:r w:rsidR="00EE2CD7" w:rsidRPr="00CD4337">
        <w:rPr>
          <w:rFonts w:cs="Arial"/>
          <w:color w:val="000000"/>
        </w:rPr>
        <w:t xml:space="preserve"> Sutton Community Academy</w:t>
      </w:r>
      <w:r w:rsidR="006F2CCE" w:rsidRPr="00CD4337">
        <w:rPr>
          <w:rFonts w:cs="Arial"/>
          <w:lang w:val="en"/>
        </w:rPr>
        <w:t xml:space="preserve"> encourage</w:t>
      </w:r>
      <w:r w:rsidR="004A64CC" w:rsidRPr="00CD4337">
        <w:rPr>
          <w:rFonts w:cs="Arial"/>
          <w:lang w:val="en"/>
        </w:rPr>
        <w:t>s</w:t>
      </w:r>
      <w:r w:rsidR="006F2CCE" w:rsidRPr="00CD4337">
        <w:rPr>
          <w:rFonts w:cs="Arial"/>
          <w:lang w:val="en"/>
        </w:rPr>
        <w:t xml:space="preserve"> </w:t>
      </w:r>
      <w:r w:rsidR="005068A5" w:rsidRPr="00CD4337">
        <w:rPr>
          <w:rFonts w:cs="Arial"/>
          <w:lang w:val="en"/>
        </w:rPr>
        <w:t>him/her</w:t>
      </w:r>
      <w:r w:rsidR="006F2CCE" w:rsidRPr="00CD4337">
        <w:rPr>
          <w:rFonts w:cs="Arial"/>
          <w:lang w:val="en"/>
        </w:rPr>
        <w:t xml:space="preserve"> to try to resolve </w:t>
      </w:r>
      <w:r w:rsidR="00FD2BB4" w:rsidRPr="00CD4337">
        <w:rPr>
          <w:rFonts w:cs="Arial"/>
          <w:lang w:val="en"/>
        </w:rPr>
        <w:t>this</w:t>
      </w:r>
      <w:r w:rsidR="006F2CCE" w:rsidRPr="00CD4337">
        <w:rPr>
          <w:rFonts w:cs="Arial"/>
          <w:lang w:val="en"/>
        </w:rPr>
        <w:t xml:space="preserve"> informally in the first instance</w:t>
      </w:r>
      <w:r w:rsidR="00A829DF" w:rsidRPr="00CD4337">
        <w:rPr>
          <w:rFonts w:cs="Arial"/>
          <w:lang w:val="en"/>
        </w:rPr>
        <w:t>.</w:t>
      </w:r>
      <w:r w:rsidR="004A64CC" w:rsidRPr="00CD4337">
        <w:rPr>
          <w:rFonts w:cs="Arial"/>
          <w:lang w:val="en"/>
        </w:rPr>
        <w:t xml:space="preserve"> </w:t>
      </w:r>
      <w:r w:rsidR="00FD2BB4" w:rsidRPr="00CD4337">
        <w:rPr>
          <w:rFonts w:eastAsia="Times New Roman" w:cs="Times New Roman"/>
          <w:szCs w:val="24"/>
        </w:rPr>
        <w:t>A concern or complaint should be made in person, by telephone or in writing to</w:t>
      </w:r>
      <w:r w:rsidR="00A829DF" w:rsidRPr="00CD4337">
        <w:rPr>
          <w:rFonts w:eastAsia="Times New Roman" w:cs="Times New Roman"/>
          <w:szCs w:val="24"/>
        </w:rPr>
        <w:t xml:space="preserve"> the head of centre.</w:t>
      </w:r>
    </w:p>
    <w:p w14:paraId="0C1CECDB" w14:textId="1771597C" w:rsidR="004A64CC" w:rsidRPr="00CD4337" w:rsidRDefault="00D2716B" w:rsidP="00356850">
      <w:pPr>
        <w:spacing w:line="276" w:lineRule="auto"/>
        <w:jc w:val="both"/>
        <w:rPr>
          <w:rFonts w:cs="Arial"/>
          <w:lang w:val="en"/>
        </w:rPr>
      </w:pPr>
      <w:r w:rsidRPr="00CD4337">
        <w:rPr>
          <w:rFonts w:cs="Arial"/>
          <w:lang w:val="en"/>
        </w:rPr>
        <w:t>If a complaint fails to be resolved informally</w:t>
      </w:r>
      <w:r w:rsidR="00172CF5" w:rsidRPr="00CD4337">
        <w:rPr>
          <w:rFonts w:cs="Arial"/>
          <w:lang w:val="en"/>
        </w:rPr>
        <w:t>,</w:t>
      </w:r>
      <w:r w:rsidRPr="00CD4337">
        <w:rPr>
          <w:rFonts w:cs="Arial"/>
          <w:lang w:val="en"/>
        </w:rPr>
        <w:t xml:space="preserve"> the candidate (or his/her parent/carer) is then at liberty to make a formal complaint.</w:t>
      </w:r>
    </w:p>
    <w:p w14:paraId="33A4E7CA" w14:textId="37EDB71D" w:rsidR="00FB37F9" w:rsidRPr="00CD4337" w:rsidRDefault="00FB37F9" w:rsidP="00356850">
      <w:pPr>
        <w:spacing w:line="276" w:lineRule="auto"/>
        <w:jc w:val="both"/>
        <w:rPr>
          <w:rFonts w:cs="Arial"/>
          <w:b/>
          <w:lang w:val="en"/>
        </w:rPr>
      </w:pPr>
      <w:r w:rsidRPr="00CD4337">
        <w:rPr>
          <w:rFonts w:cs="Arial"/>
          <w:b/>
          <w:lang w:val="en"/>
        </w:rPr>
        <w:t>How to make a formal complaint</w:t>
      </w:r>
    </w:p>
    <w:bookmarkEnd w:id="4"/>
    <w:p w14:paraId="204668DB" w14:textId="560672FA" w:rsidR="00356850" w:rsidRPr="00CD4337" w:rsidRDefault="00D2716B" w:rsidP="00356850">
      <w:pPr>
        <w:pStyle w:val="ListParagraph"/>
        <w:numPr>
          <w:ilvl w:val="0"/>
          <w:numId w:val="37"/>
        </w:numPr>
        <w:spacing w:line="276" w:lineRule="auto"/>
        <w:jc w:val="both"/>
        <w:rPr>
          <w:b/>
        </w:rPr>
      </w:pPr>
      <w:r w:rsidRPr="00CD4337">
        <w:rPr>
          <w:rFonts w:cs="Arial"/>
          <w:color w:val="000000"/>
        </w:rPr>
        <w:t xml:space="preserve">A </w:t>
      </w:r>
      <w:r w:rsidR="003D6730" w:rsidRPr="00CD4337">
        <w:rPr>
          <w:rFonts w:cs="Arial"/>
          <w:color w:val="000000"/>
        </w:rPr>
        <w:t xml:space="preserve">formal </w:t>
      </w:r>
      <w:r w:rsidRPr="00CD4337">
        <w:rPr>
          <w:rFonts w:cs="Arial"/>
          <w:color w:val="000000"/>
        </w:rPr>
        <w:t>c</w:t>
      </w:r>
      <w:r w:rsidR="00775ECC" w:rsidRPr="00CD4337">
        <w:rPr>
          <w:rFonts w:cs="Arial"/>
          <w:color w:val="000000"/>
        </w:rPr>
        <w:t>omplaint</w:t>
      </w:r>
      <w:r w:rsidRPr="00CD4337">
        <w:rPr>
          <w:rFonts w:cs="Arial"/>
          <w:color w:val="000000"/>
        </w:rPr>
        <w:t xml:space="preserve"> </w:t>
      </w:r>
      <w:r w:rsidR="00775ECC" w:rsidRPr="00CD4337">
        <w:rPr>
          <w:rFonts w:cs="Arial"/>
          <w:color w:val="000000"/>
        </w:rPr>
        <w:t xml:space="preserve">should be submitted in writing </w:t>
      </w:r>
      <w:r w:rsidR="00EE2CD7" w:rsidRPr="00CD4337">
        <w:rPr>
          <w:rFonts w:cs="Arial"/>
          <w:color w:val="000000"/>
        </w:rPr>
        <w:t>to the head of centre</w:t>
      </w:r>
    </w:p>
    <w:p w14:paraId="07F0FACC" w14:textId="5172BCC0" w:rsidR="007B6699" w:rsidRPr="00CD4337" w:rsidRDefault="00EE2CD7" w:rsidP="00356850">
      <w:pPr>
        <w:pStyle w:val="ListParagraph"/>
        <w:numPr>
          <w:ilvl w:val="0"/>
          <w:numId w:val="37"/>
        </w:numPr>
        <w:spacing w:line="276" w:lineRule="auto"/>
        <w:jc w:val="both"/>
        <w:rPr>
          <w:b/>
        </w:rPr>
      </w:pPr>
      <w:r w:rsidRPr="00CD4337">
        <w:rPr>
          <w:rFonts w:cs="Arial"/>
          <w:color w:val="000000"/>
        </w:rPr>
        <w:t xml:space="preserve">The complaint </w:t>
      </w:r>
      <w:r w:rsidR="00EF17E3" w:rsidRPr="00CD4337">
        <w:rPr>
          <w:rFonts w:cs="Arial"/>
          <w:color w:val="000000"/>
        </w:rPr>
        <w:t>will be logged by the centre</w:t>
      </w:r>
      <w:r w:rsidR="007B6699" w:rsidRPr="00CD4337">
        <w:rPr>
          <w:rFonts w:cs="Arial"/>
          <w:color w:val="000000"/>
        </w:rPr>
        <w:t xml:space="preserve"> and acknowledged </w:t>
      </w:r>
      <w:r w:rsidRPr="00CD4337">
        <w:rPr>
          <w:rFonts w:cs="Arial"/>
          <w:color w:val="000000"/>
        </w:rPr>
        <w:t xml:space="preserve">promptly </w:t>
      </w:r>
    </w:p>
    <w:p w14:paraId="27E5B476" w14:textId="77777777" w:rsidR="00356850" w:rsidRPr="00CD4337" w:rsidRDefault="00727EC1" w:rsidP="00356850">
      <w:pPr>
        <w:autoSpaceDE w:val="0"/>
        <w:autoSpaceDN w:val="0"/>
        <w:adjustRightInd w:val="0"/>
        <w:spacing w:line="276" w:lineRule="auto"/>
        <w:rPr>
          <w:rFonts w:cs="Arial"/>
          <w:b/>
          <w:color w:val="000000"/>
        </w:rPr>
      </w:pPr>
      <w:bookmarkStart w:id="5" w:name="_Hlk496881541"/>
      <w:r w:rsidRPr="00CD4337">
        <w:rPr>
          <w:rFonts w:cs="Arial"/>
          <w:b/>
          <w:color w:val="000000"/>
        </w:rPr>
        <w:t>How a formal complaint is investigated</w:t>
      </w:r>
    </w:p>
    <w:p w14:paraId="43C58D62" w14:textId="054576FB" w:rsidR="00356850" w:rsidRPr="00CD4337" w:rsidRDefault="007B6699" w:rsidP="00356850">
      <w:pPr>
        <w:pStyle w:val="ListParagraph"/>
        <w:numPr>
          <w:ilvl w:val="0"/>
          <w:numId w:val="38"/>
        </w:numPr>
        <w:autoSpaceDE w:val="0"/>
        <w:autoSpaceDN w:val="0"/>
        <w:adjustRightInd w:val="0"/>
        <w:spacing w:line="276" w:lineRule="auto"/>
        <w:jc w:val="both"/>
        <w:rPr>
          <w:rFonts w:cs="Arial"/>
          <w:b/>
          <w:color w:val="000000"/>
        </w:rPr>
      </w:pPr>
      <w:r w:rsidRPr="00CD4337">
        <w:rPr>
          <w:rFonts w:cs="Arial"/>
          <w:color w:val="000000"/>
        </w:rPr>
        <w:t xml:space="preserve">The head of centre will </w:t>
      </w:r>
      <w:r w:rsidR="00727EC1" w:rsidRPr="00CD4337">
        <w:rPr>
          <w:rFonts w:cs="Arial"/>
          <w:color w:val="000000"/>
        </w:rPr>
        <w:t xml:space="preserve">further </w:t>
      </w:r>
      <w:r w:rsidR="00FB37F9" w:rsidRPr="00CD4337">
        <w:rPr>
          <w:rFonts w:cs="Arial"/>
          <w:color w:val="000000"/>
        </w:rPr>
        <w:t xml:space="preserve">investigate or </w:t>
      </w:r>
      <w:r w:rsidR="00EF17E3" w:rsidRPr="00CD4337">
        <w:rPr>
          <w:rFonts w:cs="Arial"/>
          <w:color w:val="000000"/>
        </w:rPr>
        <w:t>appoint</w:t>
      </w:r>
      <w:r w:rsidRPr="00CD4337">
        <w:rPr>
          <w:rFonts w:cs="Arial"/>
          <w:color w:val="000000"/>
        </w:rPr>
        <w:t xml:space="preserve"> a member of the senior leadership team</w:t>
      </w:r>
      <w:r w:rsidR="00EF17E3" w:rsidRPr="00CD4337">
        <w:rPr>
          <w:rFonts w:cs="Arial"/>
          <w:color w:val="000000"/>
        </w:rPr>
        <w:t xml:space="preserve"> (who </w:t>
      </w:r>
      <w:r w:rsidR="00086102" w:rsidRPr="00CD4337">
        <w:rPr>
          <w:rFonts w:cs="Arial"/>
          <w:color w:val="000000"/>
        </w:rPr>
        <w:t>is not involved</w:t>
      </w:r>
      <w:r w:rsidR="00EF17E3" w:rsidRPr="00CD4337">
        <w:rPr>
          <w:rFonts w:cs="Arial"/>
          <w:color w:val="000000"/>
        </w:rPr>
        <w:t xml:space="preserve"> in the grounds for complaint and has no personal interest in the outcome)</w:t>
      </w:r>
      <w:r w:rsidRPr="00CD4337">
        <w:rPr>
          <w:rFonts w:cs="Arial"/>
          <w:color w:val="000000"/>
        </w:rPr>
        <w:t xml:space="preserve"> to investigate the complaint and report</w:t>
      </w:r>
      <w:r w:rsidR="00F812A0" w:rsidRPr="00CD4337">
        <w:rPr>
          <w:rFonts w:cs="Arial"/>
          <w:color w:val="000000"/>
        </w:rPr>
        <w:t xml:space="preserve"> on the findings and conclusion</w:t>
      </w:r>
    </w:p>
    <w:p w14:paraId="046E3D21" w14:textId="097979C3" w:rsidR="008E4A9B" w:rsidRPr="00CD4337" w:rsidRDefault="007B6699" w:rsidP="00356850">
      <w:pPr>
        <w:pStyle w:val="ListParagraph"/>
        <w:numPr>
          <w:ilvl w:val="0"/>
          <w:numId w:val="38"/>
        </w:numPr>
        <w:autoSpaceDE w:val="0"/>
        <w:autoSpaceDN w:val="0"/>
        <w:adjustRightInd w:val="0"/>
        <w:spacing w:line="276" w:lineRule="auto"/>
        <w:jc w:val="both"/>
        <w:rPr>
          <w:rFonts w:cs="Arial"/>
          <w:b/>
          <w:color w:val="000000"/>
        </w:rPr>
      </w:pPr>
      <w:r w:rsidRPr="00CD4337">
        <w:rPr>
          <w:rFonts w:cs="Arial"/>
          <w:color w:val="000000"/>
        </w:rPr>
        <w:t xml:space="preserve">The findings and conclusion will be provided to the complainant </w:t>
      </w:r>
    </w:p>
    <w:p w14:paraId="294181A0" w14:textId="77777777" w:rsidR="00B223A0" w:rsidRPr="00CD4337" w:rsidRDefault="00B223A0" w:rsidP="00954D08">
      <w:pPr>
        <w:autoSpaceDE w:val="0"/>
        <w:autoSpaceDN w:val="0"/>
        <w:adjustRightInd w:val="0"/>
        <w:spacing w:line="276" w:lineRule="auto"/>
        <w:rPr>
          <w:b/>
          <w:szCs w:val="24"/>
        </w:rPr>
      </w:pPr>
      <w:r w:rsidRPr="00CD4337">
        <w:rPr>
          <w:b/>
          <w:szCs w:val="24"/>
        </w:rPr>
        <w:t>Appeals</w:t>
      </w:r>
    </w:p>
    <w:p w14:paraId="3DFEE9DB" w14:textId="77777777" w:rsidR="008B3A4E" w:rsidRPr="00CD4337" w:rsidRDefault="008E4A9B" w:rsidP="00356850">
      <w:pPr>
        <w:autoSpaceDE w:val="0"/>
        <w:autoSpaceDN w:val="0"/>
        <w:adjustRightInd w:val="0"/>
        <w:spacing w:line="276" w:lineRule="auto"/>
        <w:jc w:val="both"/>
        <w:rPr>
          <w:szCs w:val="24"/>
        </w:rPr>
      </w:pPr>
      <w:r w:rsidRPr="00CD4337">
        <w:rPr>
          <w:szCs w:val="24"/>
        </w:rPr>
        <w:t>Following the outcome, if the complainant remains dissatisfied and believes there are clear grounds</w:t>
      </w:r>
      <w:r w:rsidR="00C25531" w:rsidRPr="00CD4337">
        <w:rPr>
          <w:szCs w:val="24"/>
        </w:rPr>
        <w:t>, an appeal can be submitted</w:t>
      </w:r>
      <w:r w:rsidR="008B3A4E" w:rsidRPr="00CD4337">
        <w:rPr>
          <w:szCs w:val="24"/>
        </w:rPr>
        <w:t>.</w:t>
      </w:r>
      <w:r w:rsidRPr="00CD4337">
        <w:rPr>
          <w:szCs w:val="24"/>
        </w:rPr>
        <w:t xml:space="preserve"> </w:t>
      </w:r>
    </w:p>
    <w:p w14:paraId="320CB868" w14:textId="568BE2C3" w:rsidR="00B223A0" w:rsidRPr="00CD4337" w:rsidRDefault="008B3A4E" w:rsidP="00356850">
      <w:pPr>
        <w:pStyle w:val="ListParagraph"/>
        <w:numPr>
          <w:ilvl w:val="0"/>
          <w:numId w:val="39"/>
        </w:numPr>
        <w:autoSpaceDE w:val="0"/>
        <w:autoSpaceDN w:val="0"/>
        <w:adjustRightInd w:val="0"/>
        <w:spacing w:line="276" w:lineRule="auto"/>
        <w:jc w:val="both"/>
        <w:rPr>
          <w:szCs w:val="24"/>
        </w:rPr>
      </w:pPr>
      <w:r w:rsidRPr="00CD4337">
        <w:rPr>
          <w:szCs w:val="24"/>
        </w:rPr>
        <w:t xml:space="preserve">Any appeal must be submitted </w:t>
      </w:r>
      <w:r w:rsidR="00704378" w:rsidRPr="00CD4337">
        <w:rPr>
          <w:rFonts w:cs="Arial"/>
          <w:color w:val="000000"/>
        </w:rPr>
        <w:t>in writing</w:t>
      </w:r>
      <w:r w:rsidR="00EE2CD7" w:rsidRPr="00CD4337">
        <w:rPr>
          <w:rFonts w:cs="Arial"/>
          <w:color w:val="000000"/>
        </w:rPr>
        <w:t xml:space="preserve"> to the head of centre </w:t>
      </w:r>
      <w:r w:rsidR="00B223A0" w:rsidRPr="00CD4337">
        <w:rPr>
          <w:szCs w:val="24"/>
        </w:rPr>
        <w:t xml:space="preserve"> </w:t>
      </w:r>
    </w:p>
    <w:p w14:paraId="7D2DF3F0" w14:textId="0A62CFF4" w:rsidR="008B3A4E" w:rsidRPr="00CD4337" w:rsidRDefault="00EE2CD7" w:rsidP="00356850">
      <w:pPr>
        <w:pStyle w:val="ListParagraph"/>
        <w:numPr>
          <w:ilvl w:val="0"/>
          <w:numId w:val="39"/>
        </w:numPr>
        <w:autoSpaceDE w:val="0"/>
        <w:autoSpaceDN w:val="0"/>
        <w:adjustRightInd w:val="0"/>
        <w:spacing w:line="276" w:lineRule="auto"/>
        <w:jc w:val="both"/>
        <w:rPr>
          <w:rFonts w:cs="Arial"/>
          <w:color w:val="000000"/>
        </w:rPr>
      </w:pPr>
      <w:r w:rsidRPr="00CD4337">
        <w:rPr>
          <w:rFonts w:cs="Arial"/>
          <w:color w:val="000000"/>
        </w:rPr>
        <w:t xml:space="preserve">The complaint </w:t>
      </w:r>
      <w:r w:rsidR="008B3A4E" w:rsidRPr="00CD4337">
        <w:rPr>
          <w:rFonts w:cs="Arial"/>
          <w:color w:val="000000"/>
        </w:rPr>
        <w:t xml:space="preserve">will be logged by the centre and acknowledged </w:t>
      </w:r>
      <w:r w:rsidRPr="00CD4337">
        <w:rPr>
          <w:rFonts w:cs="Arial"/>
          <w:color w:val="000000"/>
        </w:rPr>
        <w:t xml:space="preserve">promptly </w:t>
      </w:r>
    </w:p>
    <w:p w14:paraId="3F97DBB4" w14:textId="49A340E0" w:rsidR="008B3A4E" w:rsidRPr="00CD4337" w:rsidRDefault="008B3A4E" w:rsidP="00356850">
      <w:pPr>
        <w:pStyle w:val="ListParagraph"/>
        <w:numPr>
          <w:ilvl w:val="0"/>
          <w:numId w:val="39"/>
        </w:numPr>
        <w:autoSpaceDE w:val="0"/>
        <w:autoSpaceDN w:val="0"/>
        <w:adjustRightInd w:val="0"/>
        <w:spacing w:line="276" w:lineRule="auto"/>
        <w:jc w:val="both"/>
        <w:rPr>
          <w:rFonts w:cs="Arial"/>
          <w:color w:val="000000"/>
        </w:rPr>
      </w:pPr>
      <w:r w:rsidRPr="00CD4337">
        <w:rPr>
          <w:rFonts w:cs="Arial"/>
          <w:szCs w:val="24"/>
        </w:rPr>
        <w:t xml:space="preserve">The appeal will be referred to </w:t>
      </w:r>
      <w:r w:rsidR="00CD4337" w:rsidRPr="00CD4337">
        <w:rPr>
          <w:rFonts w:cs="Arial"/>
          <w:szCs w:val="24"/>
        </w:rPr>
        <w:t>the</w:t>
      </w:r>
      <w:r w:rsidRPr="00CD4337">
        <w:rPr>
          <w:rFonts w:cs="Arial"/>
          <w:szCs w:val="24"/>
        </w:rPr>
        <w:t xml:space="preserve"> Chair of Governors</w:t>
      </w:r>
      <w:r w:rsidR="00DF4FA2" w:rsidRPr="00CD4337">
        <w:rPr>
          <w:rFonts w:cs="Arial"/>
          <w:szCs w:val="24"/>
        </w:rPr>
        <w:t xml:space="preserve"> (or a special Committee of the Governing body)</w:t>
      </w:r>
      <w:r w:rsidR="0003799B" w:rsidRPr="00CD4337">
        <w:rPr>
          <w:rFonts w:cs="Arial"/>
          <w:szCs w:val="24"/>
        </w:rPr>
        <w:t xml:space="preserve"> for consideration</w:t>
      </w:r>
    </w:p>
    <w:p w14:paraId="586219AE" w14:textId="71589A66" w:rsidR="008D0EB0" w:rsidRPr="00CD4337" w:rsidRDefault="00CD4337" w:rsidP="00356850">
      <w:pPr>
        <w:pStyle w:val="ListParagraph"/>
        <w:numPr>
          <w:ilvl w:val="0"/>
          <w:numId w:val="39"/>
        </w:numPr>
        <w:autoSpaceDE w:val="0"/>
        <w:autoSpaceDN w:val="0"/>
        <w:adjustRightInd w:val="0"/>
        <w:spacing w:line="276" w:lineRule="auto"/>
        <w:jc w:val="both"/>
        <w:rPr>
          <w:rFonts w:cs="Arial"/>
          <w:szCs w:val="24"/>
        </w:rPr>
      </w:pPr>
      <w:r w:rsidRPr="00CD4337">
        <w:rPr>
          <w:rFonts w:cs="Arial"/>
          <w:szCs w:val="24"/>
        </w:rPr>
        <w:t xml:space="preserve">The </w:t>
      </w:r>
      <w:r w:rsidR="00DF4FA2" w:rsidRPr="00CD4337">
        <w:rPr>
          <w:rFonts w:cs="Arial"/>
          <w:szCs w:val="24"/>
        </w:rPr>
        <w:t>Ch</w:t>
      </w:r>
      <w:r w:rsidRPr="00CD4337">
        <w:rPr>
          <w:rFonts w:cs="Arial"/>
          <w:szCs w:val="24"/>
        </w:rPr>
        <w:t>air of Governors (or Committee)</w:t>
      </w:r>
      <w:r w:rsidR="00DF4FA2" w:rsidRPr="00CD4337">
        <w:rPr>
          <w:rFonts w:cs="Arial"/>
          <w:szCs w:val="24"/>
        </w:rPr>
        <w:t xml:space="preserve"> will inform the appellant of the final </w:t>
      </w:r>
      <w:bookmarkEnd w:id="3"/>
      <w:r w:rsidR="00307AC1" w:rsidRPr="00CD4337">
        <w:rPr>
          <w:rFonts w:cs="Arial"/>
          <w:szCs w:val="24"/>
        </w:rPr>
        <w:t>conclusion</w:t>
      </w:r>
      <w:r w:rsidR="0003799B" w:rsidRPr="00CD4337">
        <w:rPr>
          <w:rFonts w:cs="Arial"/>
          <w:szCs w:val="24"/>
        </w:rPr>
        <w:t xml:space="preserve"> in due course</w:t>
      </w:r>
    </w:p>
    <w:bookmarkEnd w:id="5"/>
    <w:sectPr w:rsidR="008D0EB0" w:rsidRPr="00CD4337" w:rsidSect="00F642BC">
      <w:footerReference w:type="default" r:id="rId10"/>
      <w:footerReference w:type="first" r:id="rId11"/>
      <w:pgSz w:w="11906" w:h="16838" w:code="9"/>
      <w:pgMar w:top="720" w:right="1134" w:bottom="720"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2542E" w14:textId="77777777" w:rsidR="007B68A4" w:rsidRDefault="007B68A4" w:rsidP="00572EAE">
      <w:pPr>
        <w:spacing w:after="0"/>
      </w:pPr>
      <w:r>
        <w:separator/>
      </w:r>
    </w:p>
  </w:endnote>
  <w:endnote w:type="continuationSeparator" w:id="0">
    <w:p w14:paraId="547CE192" w14:textId="77777777" w:rsidR="007B68A4" w:rsidRDefault="007B68A4" w:rsidP="00572E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2020502060506020403"/>
    <w:charset w:val="00"/>
    <w:family w:val="roman"/>
    <w:notTrueType/>
    <w:pitch w:val="variable"/>
    <w:sig w:usb0="00000007" w:usb1="00000001" w:usb2="00000000" w:usb3="00000000" w:csb0="00000093" w:csb1="00000000"/>
  </w:font>
  <w:font w:name="Rockwell Condensed">
    <w:panose1 w:val="020606030504050201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14B9A" w14:textId="1252D7A9" w:rsidR="001E172B" w:rsidRPr="00BE1447" w:rsidRDefault="001E172B" w:rsidP="00BE1447">
    <w:pPr>
      <w:pStyle w:val="Footer"/>
      <w:jc w:val="center"/>
      <w:rPr>
        <w:sz w:val="18"/>
        <w:szCs w:val="18"/>
      </w:rPr>
    </w:pPr>
    <w:r w:rsidRPr="00BE1447">
      <w:rPr>
        <w:sz w:val="18"/>
        <w:szCs w:val="18"/>
      </w:rPr>
      <w:fldChar w:fldCharType="begin"/>
    </w:r>
    <w:r w:rsidRPr="00BE1447">
      <w:rPr>
        <w:sz w:val="18"/>
        <w:szCs w:val="18"/>
      </w:rPr>
      <w:instrText xml:space="preserve"> PAGE   \* MERGEFORMAT </w:instrText>
    </w:r>
    <w:r w:rsidRPr="00BE1447">
      <w:rPr>
        <w:sz w:val="18"/>
        <w:szCs w:val="18"/>
      </w:rPr>
      <w:fldChar w:fldCharType="separate"/>
    </w:r>
    <w:r w:rsidR="00E77600">
      <w:rPr>
        <w:noProof/>
        <w:sz w:val="18"/>
        <w:szCs w:val="18"/>
      </w:rPr>
      <w:t>4</w:t>
    </w:r>
    <w:r w:rsidRPr="00BE1447">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7F7AB" w14:textId="6171F0A2" w:rsidR="00F642BC" w:rsidRDefault="00F642BC" w:rsidP="00F642BC">
    <w:pPr>
      <w:pStyle w:val="Default"/>
      <w:rPr>
        <w:rFonts w:ascii="Rockwell" w:hAnsi="Rockwell"/>
        <w:color w:val="003399"/>
        <w:sz w:val="18"/>
        <w:szCs w:val="18"/>
      </w:rPr>
    </w:pPr>
    <w:bookmarkStart w:id="6" w:name="_Hlk9276988"/>
    <w:r w:rsidRPr="00092727">
      <w:rPr>
        <w:rFonts w:ascii="Rockwell" w:hAnsi="Rockwell"/>
        <w:color w:val="003399"/>
        <w:sz w:val="18"/>
        <w:szCs w:val="18"/>
      </w:rPr>
      <w:t xml:space="preserve"> </w:t>
    </w:r>
    <w:bookmarkEnd w:id="6"/>
  </w:p>
  <w:p w14:paraId="1DE06E30" w14:textId="6D0AD8CE" w:rsidR="001E172B" w:rsidRPr="00F642BC" w:rsidRDefault="00F642BC" w:rsidP="00F642BC">
    <w:pPr>
      <w:pStyle w:val="Default"/>
      <w:jc w:val="right"/>
      <w:rPr>
        <w:rFonts w:ascii="Rockwell" w:hAnsi="Rockwell"/>
        <w:b/>
        <w:i/>
        <w:sz w:val="18"/>
        <w:szCs w:val="18"/>
      </w:rPr>
    </w:pPr>
    <w:r>
      <w:rPr>
        <w:rFonts w:ascii="Rockwell" w:hAnsi="Rockwell"/>
        <w:b/>
        <w:noProof/>
        <w:sz w:val="18"/>
        <w:szCs w:val="18"/>
      </w:rPr>
      <w:t xml:space="preserve">Complaints and appeals procedure (exams) template </w:t>
    </w:r>
    <w:r w:rsidRPr="00902479">
      <w:rPr>
        <w:rFonts w:ascii="Rockwell" w:hAnsi="Rockwell"/>
        <w:noProof/>
        <w:sz w:val="18"/>
        <w:szCs w:val="18"/>
      </w:rPr>
      <w:t>(20</w:t>
    </w:r>
    <w:r w:rsidR="009C3FE5">
      <w:rPr>
        <w:rFonts w:ascii="Rockwell" w:hAnsi="Rockwell"/>
        <w:noProof/>
        <w:sz w:val="18"/>
        <w:szCs w:val="18"/>
      </w:rPr>
      <w:t>20</w:t>
    </w:r>
    <w:r w:rsidRPr="00902479">
      <w:rPr>
        <w:rFonts w:ascii="Rockwell" w:hAnsi="Rockwell"/>
        <w:noProof/>
        <w:sz w:val="18"/>
        <w:szCs w:val="18"/>
      </w:rPr>
      <w:t>/</w:t>
    </w:r>
    <w:r>
      <w:rPr>
        <w:rFonts w:ascii="Rockwell" w:hAnsi="Rockwell"/>
        <w:noProof/>
        <w:sz w:val="18"/>
        <w:szCs w:val="18"/>
      </w:rPr>
      <w:t>2</w:t>
    </w:r>
    <w:r w:rsidR="009C3FE5">
      <w:rPr>
        <w:rFonts w:ascii="Rockwell" w:hAnsi="Rockwell"/>
        <w:noProof/>
        <w:sz w:val="18"/>
        <w:szCs w:val="18"/>
      </w:rPr>
      <w:t>1</w:t>
    </w:r>
    <w:r w:rsidRPr="00902479">
      <w:rPr>
        <w:rFonts w:ascii="Rockwell" w:hAnsi="Rockwell"/>
        <w:noProof/>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35601" w14:textId="77777777" w:rsidR="007B68A4" w:rsidRDefault="007B68A4" w:rsidP="00572EAE">
      <w:pPr>
        <w:spacing w:after="0"/>
      </w:pPr>
      <w:r>
        <w:separator/>
      </w:r>
    </w:p>
  </w:footnote>
  <w:footnote w:type="continuationSeparator" w:id="0">
    <w:p w14:paraId="3F37E02E" w14:textId="77777777" w:rsidR="007B68A4" w:rsidRDefault="007B68A4" w:rsidP="00572E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00959"/>
    <w:multiLevelType w:val="hybridMultilevel"/>
    <w:tmpl w:val="866656EC"/>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309E1"/>
    <w:multiLevelType w:val="hybridMultilevel"/>
    <w:tmpl w:val="45A407D8"/>
    <w:lvl w:ilvl="0" w:tplc="B4025EF8">
      <w:start w:val="1"/>
      <w:numFmt w:val="bullet"/>
      <w:lvlText w:val=""/>
      <w:lvlJc w:val="left"/>
      <w:pPr>
        <w:ind w:left="720" w:hanging="360"/>
      </w:pPr>
      <w:rPr>
        <w:rFonts w:ascii="Wingdings 3" w:hAnsi="Wingdings 3" w:hint="default"/>
        <w:color w:val="FF33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C57C30"/>
    <w:multiLevelType w:val="hybridMultilevel"/>
    <w:tmpl w:val="095C7088"/>
    <w:lvl w:ilvl="0" w:tplc="0AC8F098">
      <w:start w:val="1"/>
      <w:numFmt w:val="bullet"/>
      <w:lvlText w:val=""/>
      <w:lvlJc w:val="left"/>
      <w:pPr>
        <w:ind w:left="720" w:hanging="360"/>
      </w:pPr>
      <w:rPr>
        <w:rFonts w:ascii="Wingdings 3" w:hAnsi="Wingdings 3" w:hint="default"/>
        <w:color w:val="003399"/>
      </w:rPr>
    </w:lvl>
    <w:lvl w:ilvl="1" w:tplc="18806C08">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A7599F"/>
    <w:multiLevelType w:val="hybridMultilevel"/>
    <w:tmpl w:val="BE0A23EA"/>
    <w:lvl w:ilvl="0" w:tplc="B600B98C">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B13D7E"/>
    <w:multiLevelType w:val="hybridMultilevel"/>
    <w:tmpl w:val="5CCEC7F2"/>
    <w:lvl w:ilvl="0" w:tplc="B600B98C">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24626B"/>
    <w:multiLevelType w:val="hybridMultilevel"/>
    <w:tmpl w:val="F472640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11646E"/>
    <w:multiLevelType w:val="hybridMultilevel"/>
    <w:tmpl w:val="515CB25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977B67"/>
    <w:multiLevelType w:val="hybridMultilevel"/>
    <w:tmpl w:val="EFE26650"/>
    <w:lvl w:ilvl="0" w:tplc="EE54A0E4">
      <w:start w:val="1"/>
      <w:numFmt w:val="decimal"/>
      <w:lvlText w:val="%1."/>
      <w:lvlJc w:val="left"/>
      <w:pPr>
        <w:ind w:left="1080" w:hanging="360"/>
      </w:pPr>
      <w:rPr>
        <w:rFonts w:cstheme="minorBidi" w:hint="default"/>
        <w:color w:val="003399"/>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62A6B1C"/>
    <w:multiLevelType w:val="hybridMultilevel"/>
    <w:tmpl w:val="D44616FE"/>
    <w:lvl w:ilvl="0" w:tplc="B600B98C">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626801"/>
    <w:multiLevelType w:val="hybridMultilevel"/>
    <w:tmpl w:val="7986802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077FE5"/>
    <w:multiLevelType w:val="hybridMultilevel"/>
    <w:tmpl w:val="B66CDE02"/>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0F7B76"/>
    <w:multiLevelType w:val="hybridMultilevel"/>
    <w:tmpl w:val="5AAA882A"/>
    <w:lvl w:ilvl="0" w:tplc="B600B98C">
      <w:start w:val="1"/>
      <w:numFmt w:val="bullet"/>
      <w:lvlText w:val=""/>
      <w:lvlJc w:val="left"/>
      <w:pPr>
        <w:ind w:left="1080" w:hanging="360"/>
      </w:pPr>
      <w:rPr>
        <w:rFonts w:ascii="Wingdings 3" w:hAnsi="Wingdings 3" w:hint="default"/>
        <w:color w:val="003399"/>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02738AB"/>
    <w:multiLevelType w:val="hybridMultilevel"/>
    <w:tmpl w:val="6AF2451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A0527B"/>
    <w:multiLevelType w:val="hybridMultilevel"/>
    <w:tmpl w:val="052CDF60"/>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73014B"/>
    <w:multiLevelType w:val="hybridMultilevel"/>
    <w:tmpl w:val="A1CCA9B8"/>
    <w:lvl w:ilvl="0" w:tplc="8B62D95E">
      <w:start w:val="1"/>
      <w:numFmt w:val="decimal"/>
      <w:lvlText w:val="%1."/>
      <w:lvlJc w:val="left"/>
      <w:pPr>
        <w:ind w:left="1080" w:hanging="360"/>
      </w:pPr>
      <w:rPr>
        <w:rFonts w:cstheme="minorBidi" w:hint="default"/>
        <w:color w:val="003399"/>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5BC4A9F"/>
    <w:multiLevelType w:val="hybridMultilevel"/>
    <w:tmpl w:val="F9F23F2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D12632"/>
    <w:multiLevelType w:val="hybridMultilevel"/>
    <w:tmpl w:val="EF2CF7A4"/>
    <w:lvl w:ilvl="0" w:tplc="18806C08">
      <w:start w:val="1"/>
      <w:numFmt w:val="bullet"/>
      <w:lvlText w:val=""/>
      <w:lvlJc w:val="left"/>
      <w:pPr>
        <w:ind w:left="1080" w:hanging="360"/>
      </w:pPr>
      <w:rPr>
        <w:rFonts w:ascii="Symbol" w:hAnsi="Symbol" w:hint="default"/>
        <w:color w:val="FF33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138703E"/>
    <w:multiLevelType w:val="hybridMultilevel"/>
    <w:tmpl w:val="860E357C"/>
    <w:lvl w:ilvl="0" w:tplc="0EE0F7B8">
      <w:start w:val="1"/>
      <w:numFmt w:val="bullet"/>
      <w:lvlText w:val=""/>
      <w:lvlJc w:val="left"/>
      <w:pPr>
        <w:ind w:left="1080" w:hanging="360"/>
      </w:pPr>
      <w:rPr>
        <w:rFonts w:ascii="Symbol" w:hAnsi="Symbol" w:hint="default"/>
        <w:color w:val="003399"/>
        <w:sz w:val="22"/>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19A0C04"/>
    <w:multiLevelType w:val="hybridMultilevel"/>
    <w:tmpl w:val="360A6D46"/>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FF4213"/>
    <w:multiLevelType w:val="hybridMultilevel"/>
    <w:tmpl w:val="4C8C095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2B77BA"/>
    <w:multiLevelType w:val="hybridMultilevel"/>
    <w:tmpl w:val="C87CB26A"/>
    <w:lvl w:ilvl="0" w:tplc="B4025EF8">
      <w:start w:val="1"/>
      <w:numFmt w:val="bullet"/>
      <w:lvlText w:val=""/>
      <w:lvlJc w:val="left"/>
      <w:pPr>
        <w:ind w:left="720" w:hanging="360"/>
      </w:pPr>
      <w:rPr>
        <w:rFonts w:ascii="Wingdings 3" w:hAnsi="Wingdings 3" w:hint="default"/>
        <w:color w:val="FF33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C01287"/>
    <w:multiLevelType w:val="hybridMultilevel"/>
    <w:tmpl w:val="1EE2221E"/>
    <w:lvl w:ilvl="0" w:tplc="B600B98C">
      <w:start w:val="1"/>
      <w:numFmt w:val="bullet"/>
      <w:lvlText w:val=""/>
      <w:lvlJc w:val="left"/>
      <w:pPr>
        <w:ind w:left="720" w:hanging="360"/>
      </w:pPr>
      <w:rPr>
        <w:rFonts w:ascii="Wingdings 3" w:hAnsi="Wingdings 3"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973F9D"/>
    <w:multiLevelType w:val="hybridMultilevel"/>
    <w:tmpl w:val="4ABC8090"/>
    <w:lvl w:ilvl="0" w:tplc="0AC8F098">
      <w:start w:val="1"/>
      <w:numFmt w:val="bullet"/>
      <w:lvlText w:val=""/>
      <w:lvlJc w:val="left"/>
      <w:pPr>
        <w:ind w:left="720" w:hanging="360"/>
      </w:pPr>
      <w:rPr>
        <w:rFonts w:ascii="Wingdings 3" w:hAnsi="Wingdings 3" w:hint="default"/>
        <w:color w:val="003399"/>
      </w:rPr>
    </w:lvl>
    <w:lvl w:ilvl="1" w:tplc="35CC6240">
      <w:start w:val="1"/>
      <w:numFmt w:val="bullet"/>
      <w:lvlText w:val="•"/>
      <w:lvlJc w:val="left"/>
      <w:pPr>
        <w:ind w:left="1440" w:hanging="360"/>
      </w:pPr>
      <w:rPr>
        <w:rFonts w:ascii="Rockwell" w:hAnsi="Rockwel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972F50"/>
    <w:multiLevelType w:val="hybridMultilevel"/>
    <w:tmpl w:val="49BAB6CE"/>
    <w:lvl w:ilvl="0" w:tplc="D9E8147C">
      <w:start w:val="1"/>
      <w:numFmt w:val="decimal"/>
      <w:lvlText w:val="%1."/>
      <w:lvlJc w:val="left"/>
      <w:pPr>
        <w:ind w:left="720" w:hanging="360"/>
      </w:pPr>
      <w:rPr>
        <w:rFonts w:hint="default"/>
        <w:b/>
        <w:i w:val="0"/>
        <w:color w:val="003399"/>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DB430B"/>
    <w:multiLevelType w:val="hybridMultilevel"/>
    <w:tmpl w:val="762AB6A4"/>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DE0C4E"/>
    <w:multiLevelType w:val="hybridMultilevel"/>
    <w:tmpl w:val="E5AA5D60"/>
    <w:lvl w:ilvl="0" w:tplc="8B3AD838">
      <w:start w:val="1"/>
      <w:numFmt w:val="bullet"/>
      <w:lvlText w:val="£"/>
      <w:lvlJc w:val="left"/>
      <w:pPr>
        <w:ind w:left="1080" w:hanging="360"/>
      </w:pPr>
      <w:rPr>
        <w:rFonts w:ascii="Wingdings 2" w:hAnsi="Wingdings 2" w:hint="default"/>
        <w:sz w:val="28"/>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A7A7893"/>
    <w:multiLevelType w:val="hybridMultilevel"/>
    <w:tmpl w:val="C2500EF8"/>
    <w:lvl w:ilvl="0" w:tplc="B600B98C">
      <w:start w:val="1"/>
      <w:numFmt w:val="bullet"/>
      <w:lvlText w:val=""/>
      <w:lvlJc w:val="left"/>
      <w:pPr>
        <w:ind w:left="720" w:hanging="360"/>
      </w:pPr>
      <w:rPr>
        <w:rFonts w:ascii="Wingdings 3" w:hAnsi="Wingdings 3" w:hint="default"/>
        <w:color w:val="003399"/>
      </w:rPr>
    </w:lvl>
    <w:lvl w:ilvl="1" w:tplc="B4025EF8">
      <w:start w:val="1"/>
      <w:numFmt w:val="bullet"/>
      <w:lvlText w:val=""/>
      <w:lvlJc w:val="left"/>
      <w:pPr>
        <w:ind w:left="1440" w:hanging="360"/>
      </w:pPr>
      <w:rPr>
        <w:rFonts w:ascii="Wingdings 3" w:hAnsi="Wingdings 3"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0A3493"/>
    <w:multiLevelType w:val="hybridMultilevel"/>
    <w:tmpl w:val="408C9CB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624DA6"/>
    <w:multiLevelType w:val="hybridMultilevel"/>
    <w:tmpl w:val="4866F1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5CA6B31"/>
    <w:multiLevelType w:val="hybridMultilevel"/>
    <w:tmpl w:val="26F6F630"/>
    <w:lvl w:ilvl="0" w:tplc="B600B98C">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847663"/>
    <w:multiLevelType w:val="hybridMultilevel"/>
    <w:tmpl w:val="F8E2A30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796ED2"/>
    <w:multiLevelType w:val="hybridMultilevel"/>
    <w:tmpl w:val="568A6F98"/>
    <w:lvl w:ilvl="0" w:tplc="0AC8F098">
      <w:start w:val="1"/>
      <w:numFmt w:val="bullet"/>
      <w:lvlText w:val=""/>
      <w:lvlJc w:val="left"/>
      <w:pPr>
        <w:ind w:left="720" w:hanging="360"/>
      </w:pPr>
      <w:rPr>
        <w:rFonts w:ascii="Wingdings 3" w:hAnsi="Wingdings 3" w:hint="default"/>
        <w:color w:val="003399"/>
      </w:rPr>
    </w:lvl>
    <w:lvl w:ilvl="1" w:tplc="358C887C">
      <w:start w:val="1"/>
      <w:numFmt w:val="bullet"/>
      <w:lvlText w:val=""/>
      <w:lvlJc w:val="left"/>
      <w:pPr>
        <w:ind w:left="1440" w:hanging="360"/>
      </w:pPr>
      <w:rPr>
        <w:rFonts w:ascii="Wingdings 3" w:hAnsi="Wingdings 3"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01020C"/>
    <w:multiLevelType w:val="hybridMultilevel"/>
    <w:tmpl w:val="A314D816"/>
    <w:lvl w:ilvl="0" w:tplc="8B62D95E">
      <w:start w:val="1"/>
      <w:numFmt w:val="decimal"/>
      <w:lvlText w:val="%1."/>
      <w:lvlJc w:val="left"/>
      <w:pPr>
        <w:ind w:left="720" w:hanging="360"/>
      </w:pPr>
      <w:rPr>
        <w:rFonts w:cstheme="minorBidi" w:hint="default"/>
        <w:color w:val="00339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F86BF4"/>
    <w:multiLevelType w:val="hybridMultilevel"/>
    <w:tmpl w:val="6958C5F0"/>
    <w:lvl w:ilvl="0" w:tplc="0EE0F7B8">
      <w:start w:val="1"/>
      <w:numFmt w:val="bullet"/>
      <w:lvlText w:val=""/>
      <w:lvlJc w:val="left"/>
      <w:pPr>
        <w:ind w:left="1080" w:hanging="360"/>
      </w:pPr>
      <w:rPr>
        <w:rFonts w:ascii="Symbol" w:hAnsi="Symbol" w:hint="default"/>
        <w:color w:val="003399"/>
        <w:sz w:val="22"/>
        <w:szCs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95662FE"/>
    <w:multiLevelType w:val="hybridMultilevel"/>
    <w:tmpl w:val="CC3C8FB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AA561C"/>
    <w:multiLevelType w:val="hybridMultilevel"/>
    <w:tmpl w:val="726065FE"/>
    <w:lvl w:ilvl="0" w:tplc="B600B98C">
      <w:start w:val="1"/>
      <w:numFmt w:val="bullet"/>
      <w:lvlText w:val=""/>
      <w:lvlJc w:val="left"/>
      <w:pPr>
        <w:ind w:left="720" w:hanging="360"/>
      </w:pPr>
      <w:rPr>
        <w:rFonts w:ascii="Wingdings 3" w:hAnsi="Wingdings 3" w:hint="default"/>
        <w:color w:val="003399"/>
      </w:rPr>
    </w:lvl>
    <w:lvl w:ilvl="1" w:tplc="18806C08">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FE6163"/>
    <w:multiLevelType w:val="hybridMultilevel"/>
    <w:tmpl w:val="E23E27B0"/>
    <w:lvl w:ilvl="0" w:tplc="FC10B936">
      <w:start w:val="1"/>
      <w:numFmt w:val="bullet"/>
      <w:lvlText w:val="£"/>
      <w:lvlJc w:val="left"/>
      <w:pPr>
        <w:ind w:left="1080" w:hanging="360"/>
      </w:pPr>
      <w:rPr>
        <w:rFonts w:ascii="Wingdings 2" w:hAnsi="Wingdings 2" w:hint="default"/>
        <w:b/>
        <w:i w:val="0"/>
        <w:color w:val="003399"/>
        <w:sz w:val="24"/>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29C0E43"/>
    <w:multiLevelType w:val="hybridMultilevel"/>
    <w:tmpl w:val="9F2E26B6"/>
    <w:lvl w:ilvl="0" w:tplc="2F5C581E">
      <w:start w:val="1"/>
      <w:numFmt w:val="bullet"/>
      <w:lvlText w:val=""/>
      <w:lvlJc w:val="left"/>
      <w:pPr>
        <w:ind w:left="720" w:hanging="360"/>
      </w:pPr>
      <w:rPr>
        <w:rFonts w:ascii="Symbol" w:hAnsi="Symbol" w:hint="default"/>
        <w:color w:val="auto"/>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B43DAC"/>
    <w:multiLevelType w:val="hybridMultilevel"/>
    <w:tmpl w:val="710A10DE"/>
    <w:lvl w:ilvl="0" w:tplc="0AC8F098">
      <w:start w:val="1"/>
      <w:numFmt w:val="bullet"/>
      <w:lvlText w:val=""/>
      <w:lvlJc w:val="left"/>
      <w:pPr>
        <w:ind w:left="720" w:hanging="360"/>
      </w:pPr>
      <w:rPr>
        <w:rFonts w:ascii="Wingdings 3" w:hAnsi="Wingdings 3"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A83AC4"/>
    <w:multiLevelType w:val="multilevel"/>
    <w:tmpl w:val="474A5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BC42A4"/>
    <w:multiLevelType w:val="hybridMultilevel"/>
    <w:tmpl w:val="9F1C89DC"/>
    <w:lvl w:ilvl="0" w:tplc="0AC8F098">
      <w:start w:val="1"/>
      <w:numFmt w:val="bullet"/>
      <w:lvlText w:val=""/>
      <w:lvlJc w:val="left"/>
      <w:pPr>
        <w:ind w:left="720" w:hanging="360"/>
      </w:pPr>
      <w:rPr>
        <w:rFonts w:ascii="Wingdings 3" w:hAnsi="Wingdings 3"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AF3888"/>
    <w:multiLevelType w:val="hybridMultilevel"/>
    <w:tmpl w:val="6AEC380C"/>
    <w:lvl w:ilvl="0" w:tplc="A330F1F6">
      <w:start w:val="1"/>
      <w:numFmt w:val="bullet"/>
      <w:lvlText w:val=""/>
      <w:lvlJc w:val="left"/>
      <w:pPr>
        <w:ind w:left="720" w:hanging="360"/>
      </w:pPr>
      <w:rPr>
        <w:rFonts w:ascii="Symbol" w:hAnsi="Symbol" w:hint="default"/>
        <w:color w:val="0000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23"/>
  </w:num>
  <w:num w:numId="3">
    <w:abstractNumId w:val="28"/>
  </w:num>
  <w:num w:numId="4">
    <w:abstractNumId w:val="5"/>
  </w:num>
  <w:num w:numId="5">
    <w:abstractNumId w:val="13"/>
  </w:num>
  <w:num w:numId="6">
    <w:abstractNumId w:val="38"/>
  </w:num>
  <w:num w:numId="7">
    <w:abstractNumId w:val="18"/>
  </w:num>
  <w:num w:numId="8">
    <w:abstractNumId w:val="24"/>
  </w:num>
  <w:num w:numId="9">
    <w:abstractNumId w:val="4"/>
  </w:num>
  <w:num w:numId="10">
    <w:abstractNumId w:val="0"/>
  </w:num>
  <w:num w:numId="11">
    <w:abstractNumId w:val="21"/>
  </w:num>
  <w:num w:numId="12">
    <w:abstractNumId w:val="37"/>
  </w:num>
  <w:num w:numId="13">
    <w:abstractNumId w:val="26"/>
  </w:num>
  <w:num w:numId="14">
    <w:abstractNumId w:val="20"/>
  </w:num>
  <w:num w:numId="15">
    <w:abstractNumId w:val="1"/>
  </w:num>
  <w:num w:numId="16">
    <w:abstractNumId w:val="41"/>
  </w:num>
  <w:num w:numId="17">
    <w:abstractNumId w:val="8"/>
  </w:num>
  <w:num w:numId="18">
    <w:abstractNumId w:val="36"/>
  </w:num>
  <w:num w:numId="19">
    <w:abstractNumId w:val="32"/>
  </w:num>
  <w:num w:numId="20">
    <w:abstractNumId w:val="7"/>
  </w:num>
  <w:num w:numId="21">
    <w:abstractNumId w:val="14"/>
  </w:num>
  <w:num w:numId="22">
    <w:abstractNumId w:val="11"/>
  </w:num>
  <w:num w:numId="23">
    <w:abstractNumId w:val="3"/>
  </w:num>
  <w:num w:numId="24">
    <w:abstractNumId w:val="40"/>
  </w:num>
  <w:num w:numId="25">
    <w:abstractNumId w:val="31"/>
  </w:num>
  <w:num w:numId="26">
    <w:abstractNumId w:val="22"/>
  </w:num>
  <w:num w:numId="27">
    <w:abstractNumId w:val="2"/>
  </w:num>
  <w:num w:numId="28">
    <w:abstractNumId w:val="35"/>
  </w:num>
  <w:num w:numId="29">
    <w:abstractNumId w:val="16"/>
  </w:num>
  <w:num w:numId="30">
    <w:abstractNumId w:val="15"/>
  </w:num>
  <w:num w:numId="31">
    <w:abstractNumId w:val="29"/>
  </w:num>
  <w:num w:numId="32">
    <w:abstractNumId w:val="34"/>
  </w:num>
  <w:num w:numId="33">
    <w:abstractNumId w:val="19"/>
  </w:num>
  <w:num w:numId="34">
    <w:abstractNumId w:val="6"/>
  </w:num>
  <w:num w:numId="35">
    <w:abstractNumId w:val="17"/>
  </w:num>
  <w:num w:numId="36">
    <w:abstractNumId w:val="33"/>
  </w:num>
  <w:num w:numId="37">
    <w:abstractNumId w:val="12"/>
  </w:num>
  <w:num w:numId="38">
    <w:abstractNumId w:val="30"/>
  </w:num>
  <w:num w:numId="39">
    <w:abstractNumId w:val="9"/>
  </w:num>
  <w:num w:numId="40">
    <w:abstractNumId w:val="27"/>
  </w:num>
  <w:num w:numId="41">
    <w:abstractNumId w:val="10"/>
  </w:num>
  <w:num w:numId="42">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8DD"/>
    <w:rsid w:val="000007FD"/>
    <w:rsid w:val="000012CB"/>
    <w:rsid w:val="00001751"/>
    <w:rsid w:val="00001F1E"/>
    <w:rsid w:val="00003851"/>
    <w:rsid w:val="0000742A"/>
    <w:rsid w:val="00012A1D"/>
    <w:rsid w:val="000134FC"/>
    <w:rsid w:val="0001520F"/>
    <w:rsid w:val="00017704"/>
    <w:rsid w:val="0001770D"/>
    <w:rsid w:val="000201A0"/>
    <w:rsid w:val="00021ACB"/>
    <w:rsid w:val="00025DAF"/>
    <w:rsid w:val="000265A8"/>
    <w:rsid w:val="0003095E"/>
    <w:rsid w:val="00036206"/>
    <w:rsid w:val="0003799B"/>
    <w:rsid w:val="000409C9"/>
    <w:rsid w:val="000412D6"/>
    <w:rsid w:val="000441B5"/>
    <w:rsid w:val="000445FF"/>
    <w:rsid w:val="00044888"/>
    <w:rsid w:val="00045172"/>
    <w:rsid w:val="0004576F"/>
    <w:rsid w:val="000459D4"/>
    <w:rsid w:val="00045EAC"/>
    <w:rsid w:val="00047D77"/>
    <w:rsid w:val="000509F3"/>
    <w:rsid w:val="00051F51"/>
    <w:rsid w:val="00052084"/>
    <w:rsid w:val="0005591C"/>
    <w:rsid w:val="0005650A"/>
    <w:rsid w:val="00056ECD"/>
    <w:rsid w:val="000609D4"/>
    <w:rsid w:val="00062988"/>
    <w:rsid w:val="00064F02"/>
    <w:rsid w:val="000709D9"/>
    <w:rsid w:val="00074A36"/>
    <w:rsid w:val="000750AD"/>
    <w:rsid w:val="000800DE"/>
    <w:rsid w:val="00080423"/>
    <w:rsid w:val="000831C0"/>
    <w:rsid w:val="00086102"/>
    <w:rsid w:val="000875A7"/>
    <w:rsid w:val="0009252E"/>
    <w:rsid w:val="00097CF9"/>
    <w:rsid w:val="000A1629"/>
    <w:rsid w:val="000A299E"/>
    <w:rsid w:val="000A6652"/>
    <w:rsid w:val="000B0453"/>
    <w:rsid w:val="000B29C9"/>
    <w:rsid w:val="000C118C"/>
    <w:rsid w:val="000D12FC"/>
    <w:rsid w:val="000D1C29"/>
    <w:rsid w:val="000D60C0"/>
    <w:rsid w:val="000E1253"/>
    <w:rsid w:val="000E27A5"/>
    <w:rsid w:val="000F34BD"/>
    <w:rsid w:val="000F5577"/>
    <w:rsid w:val="00100BEF"/>
    <w:rsid w:val="00105BF2"/>
    <w:rsid w:val="00107872"/>
    <w:rsid w:val="00111617"/>
    <w:rsid w:val="00113BA4"/>
    <w:rsid w:val="00115458"/>
    <w:rsid w:val="00120DC6"/>
    <w:rsid w:val="00121EF4"/>
    <w:rsid w:val="001308B6"/>
    <w:rsid w:val="00133C23"/>
    <w:rsid w:val="00134173"/>
    <w:rsid w:val="001345C8"/>
    <w:rsid w:val="00136AC1"/>
    <w:rsid w:val="00142BCC"/>
    <w:rsid w:val="00143D8E"/>
    <w:rsid w:val="0014735C"/>
    <w:rsid w:val="001533D9"/>
    <w:rsid w:val="001551B3"/>
    <w:rsid w:val="00155584"/>
    <w:rsid w:val="00161BEB"/>
    <w:rsid w:val="001673CF"/>
    <w:rsid w:val="00172CF5"/>
    <w:rsid w:val="0017460C"/>
    <w:rsid w:val="0017477E"/>
    <w:rsid w:val="001767B5"/>
    <w:rsid w:val="00177D3E"/>
    <w:rsid w:val="00183428"/>
    <w:rsid w:val="0018449D"/>
    <w:rsid w:val="001844B9"/>
    <w:rsid w:val="00185617"/>
    <w:rsid w:val="00192C81"/>
    <w:rsid w:val="00192E8A"/>
    <w:rsid w:val="00196924"/>
    <w:rsid w:val="00196B3E"/>
    <w:rsid w:val="00196C60"/>
    <w:rsid w:val="001973EE"/>
    <w:rsid w:val="001A0CA6"/>
    <w:rsid w:val="001A24D6"/>
    <w:rsid w:val="001A57D2"/>
    <w:rsid w:val="001B0600"/>
    <w:rsid w:val="001B3F57"/>
    <w:rsid w:val="001B42C8"/>
    <w:rsid w:val="001B51BC"/>
    <w:rsid w:val="001B635E"/>
    <w:rsid w:val="001C12A2"/>
    <w:rsid w:val="001D189E"/>
    <w:rsid w:val="001E172B"/>
    <w:rsid w:val="001F0350"/>
    <w:rsid w:val="001F0C28"/>
    <w:rsid w:val="001F4DD8"/>
    <w:rsid w:val="001F59AD"/>
    <w:rsid w:val="001F7769"/>
    <w:rsid w:val="00200ABE"/>
    <w:rsid w:val="00202AFA"/>
    <w:rsid w:val="0020477E"/>
    <w:rsid w:val="0021365B"/>
    <w:rsid w:val="00214318"/>
    <w:rsid w:val="00214342"/>
    <w:rsid w:val="00214CB1"/>
    <w:rsid w:val="002161E9"/>
    <w:rsid w:val="002301A0"/>
    <w:rsid w:val="002322D1"/>
    <w:rsid w:val="0023628E"/>
    <w:rsid w:val="002416DB"/>
    <w:rsid w:val="002417F2"/>
    <w:rsid w:val="00244FC1"/>
    <w:rsid w:val="00247D1F"/>
    <w:rsid w:val="00250816"/>
    <w:rsid w:val="002522E9"/>
    <w:rsid w:val="0025243A"/>
    <w:rsid w:val="00254B9A"/>
    <w:rsid w:val="0025563D"/>
    <w:rsid w:val="0026067D"/>
    <w:rsid w:val="0026639D"/>
    <w:rsid w:val="00267849"/>
    <w:rsid w:val="002733F6"/>
    <w:rsid w:val="002747EB"/>
    <w:rsid w:val="00283160"/>
    <w:rsid w:val="00283445"/>
    <w:rsid w:val="002837F1"/>
    <w:rsid w:val="002923DF"/>
    <w:rsid w:val="00294309"/>
    <w:rsid w:val="002978B9"/>
    <w:rsid w:val="00297C0F"/>
    <w:rsid w:val="002A1C13"/>
    <w:rsid w:val="002A6DDA"/>
    <w:rsid w:val="002A785C"/>
    <w:rsid w:val="002B169B"/>
    <w:rsid w:val="002B2195"/>
    <w:rsid w:val="002B43AE"/>
    <w:rsid w:val="002B5BE7"/>
    <w:rsid w:val="002B5C08"/>
    <w:rsid w:val="002B6E69"/>
    <w:rsid w:val="002C2931"/>
    <w:rsid w:val="002C5397"/>
    <w:rsid w:val="002C7334"/>
    <w:rsid w:val="002D2DEF"/>
    <w:rsid w:val="002D404A"/>
    <w:rsid w:val="002E0A22"/>
    <w:rsid w:val="002E17BE"/>
    <w:rsid w:val="002E233C"/>
    <w:rsid w:val="002E53FB"/>
    <w:rsid w:val="002E61A2"/>
    <w:rsid w:val="002F16B9"/>
    <w:rsid w:val="002F1E6E"/>
    <w:rsid w:val="002F26D1"/>
    <w:rsid w:val="002F729A"/>
    <w:rsid w:val="00307AC1"/>
    <w:rsid w:val="0031083C"/>
    <w:rsid w:val="00312CBF"/>
    <w:rsid w:val="00315991"/>
    <w:rsid w:val="0032363C"/>
    <w:rsid w:val="003243FE"/>
    <w:rsid w:val="0033123E"/>
    <w:rsid w:val="00331254"/>
    <w:rsid w:val="00331564"/>
    <w:rsid w:val="003365DA"/>
    <w:rsid w:val="00336B42"/>
    <w:rsid w:val="0033778C"/>
    <w:rsid w:val="00337BC6"/>
    <w:rsid w:val="003433A9"/>
    <w:rsid w:val="00343A24"/>
    <w:rsid w:val="00345C58"/>
    <w:rsid w:val="00345E7A"/>
    <w:rsid w:val="003471BA"/>
    <w:rsid w:val="00354F5C"/>
    <w:rsid w:val="00355B6B"/>
    <w:rsid w:val="00356850"/>
    <w:rsid w:val="00356A3E"/>
    <w:rsid w:val="00361088"/>
    <w:rsid w:val="003667B9"/>
    <w:rsid w:val="00375CE7"/>
    <w:rsid w:val="003760E1"/>
    <w:rsid w:val="00381559"/>
    <w:rsid w:val="00392945"/>
    <w:rsid w:val="00393116"/>
    <w:rsid w:val="0039606C"/>
    <w:rsid w:val="003A128A"/>
    <w:rsid w:val="003A183A"/>
    <w:rsid w:val="003A413B"/>
    <w:rsid w:val="003A55AC"/>
    <w:rsid w:val="003A62A8"/>
    <w:rsid w:val="003B4F45"/>
    <w:rsid w:val="003C1B1D"/>
    <w:rsid w:val="003C1E94"/>
    <w:rsid w:val="003D4CFA"/>
    <w:rsid w:val="003D6730"/>
    <w:rsid w:val="003D6C61"/>
    <w:rsid w:val="003D78DD"/>
    <w:rsid w:val="003E1B12"/>
    <w:rsid w:val="003E5898"/>
    <w:rsid w:val="003E5BF3"/>
    <w:rsid w:val="003F08A6"/>
    <w:rsid w:val="003F54FB"/>
    <w:rsid w:val="003F5E28"/>
    <w:rsid w:val="003F66FE"/>
    <w:rsid w:val="004172F8"/>
    <w:rsid w:val="00420DEB"/>
    <w:rsid w:val="0042211B"/>
    <w:rsid w:val="004250C5"/>
    <w:rsid w:val="004253DB"/>
    <w:rsid w:val="004314F6"/>
    <w:rsid w:val="00432C92"/>
    <w:rsid w:val="004374FD"/>
    <w:rsid w:val="00437F62"/>
    <w:rsid w:val="004414DB"/>
    <w:rsid w:val="0044218B"/>
    <w:rsid w:val="0045187F"/>
    <w:rsid w:val="0045394B"/>
    <w:rsid w:val="00453A8A"/>
    <w:rsid w:val="00454711"/>
    <w:rsid w:val="00456C91"/>
    <w:rsid w:val="00462EFB"/>
    <w:rsid w:val="004738FF"/>
    <w:rsid w:val="00473D52"/>
    <w:rsid w:val="00484DD9"/>
    <w:rsid w:val="00494A0C"/>
    <w:rsid w:val="00495501"/>
    <w:rsid w:val="004A2E20"/>
    <w:rsid w:val="004A4C84"/>
    <w:rsid w:val="004A5171"/>
    <w:rsid w:val="004A64CC"/>
    <w:rsid w:val="004A6AFB"/>
    <w:rsid w:val="004B1115"/>
    <w:rsid w:val="004B35E1"/>
    <w:rsid w:val="004B4DA2"/>
    <w:rsid w:val="004B5B29"/>
    <w:rsid w:val="004C3462"/>
    <w:rsid w:val="004C6683"/>
    <w:rsid w:val="004D2901"/>
    <w:rsid w:val="004D57C7"/>
    <w:rsid w:val="004D602B"/>
    <w:rsid w:val="004D7615"/>
    <w:rsid w:val="004E027A"/>
    <w:rsid w:val="004E1F8B"/>
    <w:rsid w:val="004E3038"/>
    <w:rsid w:val="004E4EC1"/>
    <w:rsid w:val="004F181E"/>
    <w:rsid w:val="004F233D"/>
    <w:rsid w:val="004F2B1A"/>
    <w:rsid w:val="004F56D2"/>
    <w:rsid w:val="004F69EF"/>
    <w:rsid w:val="004F7D0D"/>
    <w:rsid w:val="00500492"/>
    <w:rsid w:val="00501F32"/>
    <w:rsid w:val="00505172"/>
    <w:rsid w:val="00506548"/>
    <w:rsid w:val="005068A5"/>
    <w:rsid w:val="005076CF"/>
    <w:rsid w:val="0051144C"/>
    <w:rsid w:val="0051267C"/>
    <w:rsid w:val="005130B2"/>
    <w:rsid w:val="005139CA"/>
    <w:rsid w:val="005154E3"/>
    <w:rsid w:val="00521B57"/>
    <w:rsid w:val="005225B9"/>
    <w:rsid w:val="00526E54"/>
    <w:rsid w:val="00534606"/>
    <w:rsid w:val="00546F61"/>
    <w:rsid w:val="00546F70"/>
    <w:rsid w:val="0055097B"/>
    <w:rsid w:val="00550A49"/>
    <w:rsid w:val="0055163A"/>
    <w:rsid w:val="0055531D"/>
    <w:rsid w:val="00556982"/>
    <w:rsid w:val="00560310"/>
    <w:rsid w:val="00563708"/>
    <w:rsid w:val="00572EAE"/>
    <w:rsid w:val="00575B68"/>
    <w:rsid w:val="00576B69"/>
    <w:rsid w:val="00582D3B"/>
    <w:rsid w:val="0058335C"/>
    <w:rsid w:val="00584370"/>
    <w:rsid w:val="00584552"/>
    <w:rsid w:val="00587DFA"/>
    <w:rsid w:val="0059053A"/>
    <w:rsid w:val="00593102"/>
    <w:rsid w:val="00593745"/>
    <w:rsid w:val="00595C4E"/>
    <w:rsid w:val="005A05DA"/>
    <w:rsid w:val="005A1F33"/>
    <w:rsid w:val="005B0758"/>
    <w:rsid w:val="005B411E"/>
    <w:rsid w:val="005C2C9F"/>
    <w:rsid w:val="005C50FE"/>
    <w:rsid w:val="005D0DCE"/>
    <w:rsid w:val="005D100D"/>
    <w:rsid w:val="005D59B7"/>
    <w:rsid w:val="005E2B3B"/>
    <w:rsid w:val="005E45DB"/>
    <w:rsid w:val="005E533D"/>
    <w:rsid w:val="005F053F"/>
    <w:rsid w:val="005F0983"/>
    <w:rsid w:val="005F25A1"/>
    <w:rsid w:val="005F2826"/>
    <w:rsid w:val="005F3006"/>
    <w:rsid w:val="0060002A"/>
    <w:rsid w:val="0060259F"/>
    <w:rsid w:val="0060571B"/>
    <w:rsid w:val="00606D11"/>
    <w:rsid w:val="00607DB3"/>
    <w:rsid w:val="006102D5"/>
    <w:rsid w:val="00610C2A"/>
    <w:rsid w:val="00610FC3"/>
    <w:rsid w:val="00611ABA"/>
    <w:rsid w:val="00611B9A"/>
    <w:rsid w:val="00612E2C"/>
    <w:rsid w:val="00614A9A"/>
    <w:rsid w:val="00615715"/>
    <w:rsid w:val="0061657F"/>
    <w:rsid w:val="0062205F"/>
    <w:rsid w:val="0062332E"/>
    <w:rsid w:val="00625652"/>
    <w:rsid w:val="00631D0C"/>
    <w:rsid w:val="00632F46"/>
    <w:rsid w:val="00633272"/>
    <w:rsid w:val="0063364B"/>
    <w:rsid w:val="00633D90"/>
    <w:rsid w:val="0063471E"/>
    <w:rsid w:val="00634B89"/>
    <w:rsid w:val="006372CD"/>
    <w:rsid w:val="00640147"/>
    <w:rsid w:val="00640233"/>
    <w:rsid w:val="006427D8"/>
    <w:rsid w:val="0064770E"/>
    <w:rsid w:val="00654BCB"/>
    <w:rsid w:val="00662A0F"/>
    <w:rsid w:val="00662D48"/>
    <w:rsid w:val="00664ECA"/>
    <w:rsid w:val="006653DA"/>
    <w:rsid w:val="006657BB"/>
    <w:rsid w:val="00680AD4"/>
    <w:rsid w:val="00681B77"/>
    <w:rsid w:val="00682C3D"/>
    <w:rsid w:val="0068481A"/>
    <w:rsid w:val="00694417"/>
    <w:rsid w:val="006968D9"/>
    <w:rsid w:val="0069792B"/>
    <w:rsid w:val="0069794D"/>
    <w:rsid w:val="006A01D8"/>
    <w:rsid w:val="006A3D22"/>
    <w:rsid w:val="006B14BE"/>
    <w:rsid w:val="006C4285"/>
    <w:rsid w:val="006C5808"/>
    <w:rsid w:val="006C6C4A"/>
    <w:rsid w:val="006D281C"/>
    <w:rsid w:val="006D562D"/>
    <w:rsid w:val="006D57D5"/>
    <w:rsid w:val="006D78ED"/>
    <w:rsid w:val="006E48DE"/>
    <w:rsid w:val="006E619E"/>
    <w:rsid w:val="006F2CCE"/>
    <w:rsid w:val="006F403C"/>
    <w:rsid w:val="006F4870"/>
    <w:rsid w:val="006F6831"/>
    <w:rsid w:val="006F6A41"/>
    <w:rsid w:val="007009B9"/>
    <w:rsid w:val="00701AFA"/>
    <w:rsid w:val="00701CBE"/>
    <w:rsid w:val="00704378"/>
    <w:rsid w:val="00707BF7"/>
    <w:rsid w:val="007138D5"/>
    <w:rsid w:val="007149C2"/>
    <w:rsid w:val="00721AE5"/>
    <w:rsid w:val="00727EC1"/>
    <w:rsid w:val="00731803"/>
    <w:rsid w:val="0073293D"/>
    <w:rsid w:val="007360FA"/>
    <w:rsid w:val="007362F4"/>
    <w:rsid w:val="007376B2"/>
    <w:rsid w:val="00740A1A"/>
    <w:rsid w:val="00740E30"/>
    <w:rsid w:val="00740F4E"/>
    <w:rsid w:val="00742511"/>
    <w:rsid w:val="00742656"/>
    <w:rsid w:val="00742793"/>
    <w:rsid w:val="007469CC"/>
    <w:rsid w:val="00751D49"/>
    <w:rsid w:val="00761A14"/>
    <w:rsid w:val="007628E6"/>
    <w:rsid w:val="00762B68"/>
    <w:rsid w:val="00767A91"/>
    <w:rsid w:val="00773F86"/>
    <w:rsid w:val="007753C0"/>
    <w:rsid w:val="00775ECC"/>
    <w:rsid w:val="007824AD"/>
    <w:rsid w:val="00786569"/>
    <w:rsid w:val="0079528C"/>
    <w:rsid w:val="00795C58"/>
    <w:rsid w:val="007960EF"/>
    <w:rsid w:val="00796C9C"/>
    <w:rsid w:val="007976BE"/>
    <w:rsid w:val="007A4032"/>
    <w:rsid w:val="007A6098"/>
    <w:rsid w:val="007A6180"/>
    <w:rsid w:val="007A64E4"/>
    <w:rsid w:val="007A7BA8"/>
    <w:rsid w:val="007B6699"/>
    <w:rsid w:val="007B68A4"/>
    <w:rsid w:val="007B7176"/>
    <w:rsid w:val="007C2873"/>
    <w:rsid w:val="007C50C2"/>
    <w:rsid w:val="007C516B"/>
    <w:rsid w:val="007D5FE6"/>
    <w:rsid w:val="007D6735"/>
    <w:rsid w:val="007D69DE"/>
    <w:rsid w:val="007E57A3"/>
    <w:rsid w:val="007E5845"/>
    <w:rsid w:val="007F0F3B"/>
    <w:rsid w:val="007F2720"/>
    <w:rsid w:val="007F54A9"/>
    <w:rsid w:val="007F5F63"/>
    <w:rsid w:val="007F699A"/>
    <w:rsid w:val="00802AFC"/>
    <w:rsid w:val="00802B6C"/>
    <w:rsid w:val="0080429F"/>
    <w:rsid w:val="008073C0"/>
    <w:rsid w:val="00812487"/>
    <w:rsid w:val="00816759"/>
    <w:rsid w:val="00821ACB"/>
    <w:rsid w:val="00821D2B"/>
    <w:rsid w:val="00822C32"/>
    <w:rsid w:val="00823872"/>
    <w:rsid w:val="00825CE7"/>
    <w:rsid w:val="00830017"/>
    <w:rsid w:val="00831112"/>
    <w:rsid w:val="00832892"/>
    <w:rsid w:val="00832A57"/>
    <w:rsid w:val="00832FEA"/>
    <w:rsid w:val="00834274"/>
    <w:rsid w:val="00835836"/>
    <w:rsid w:val="008458D8"/>
    <w:rsid w:val="0084623C"/>
    <w:rsid w:val="008478AB"/>
    <w:rsid w:val="00851803"/>
    <w:rsid w:val="00852366"/>
    <w:rsid w:val="0085438F"/>
    <w:rsid w:val="00860AF6"/>
    <w:rsid w:val="008621C8"/>
    <w:rsid w:val="00866226"/>
    <w:rsid w:val="00866DFB"/>
    <w:rsid w:val="00867251"/>
    <w:rsid w:val="00871068"/>
    <w:rsid w:val="0087178A"/>
    <w:rsid w:val="00872712"/>
    <w:rsid w:val="00873B8D"/>
    <w:rsid w:val="0087530F"/>
    <w:rsid w:val="00876C7D"/>
    <w:rsid w:val="00877A4C"/>
    <w:rsid w:val="00877B47"/>
    <w:rsid w:val="0088282D"/>
    <w:rsid w:val="00886454"/>
    <w:rsid w:val="00887368"/>
    <w:rsid w:val="008904DF"/>
    <w:rsid w:val="00890CF1"/>
    <w:rsid w:val="008911C4"/>
    <w:rsid w:val="0089184C"/>
    <w:rsid w:val="00892B97"/>
    <w:rsid w:val="0089566F"/>
    <w:rsid w:val="008956D3"/>
    <w:rsid w:val="00895981"/>
    <w:rsid w:val="008A0E2E"/>
    <w:rsid w:val="008A53B9"/>
    <w:rsid w:val="008A76C4"/>
    <w:rsid w:val="008B00FF"/>
    <w:rsid w:val="008B3A4E"/>
    <w:rsid w:val="008B430B"/>
    <w:rsid w:val="008B50BC"/>
    <w:rsid w:val="008B5B34"/>
    <w:rsid w:val="008B6F89"/>
    <w:rsid w:val="008B718E"/>
    <w:rsid w:val="008C149D"/>
    <w:rsid w:val="008C442D"/>
    <w:rsid w:val="008D0AB5"/>
    <w:rsid w:val="008D0EB0"/>
    <w:rsid w:val="008D21F5"/>
    <w:rsid w:val="008D3F1D"/>
    <w:rsid w:val="008D5903"/>
    <w:rsid w:val="008E4101"/>
    <w:rsid w:val="008E4A9B"/>
    <w:rsid w:val="008E5C3C"/>
    <w:rsid w:val="008F5767"/>
    <w:rsid w:val="00900505"/>
    <w:rsid w:val="00903444"/>
    <w:rsid w:val="00912735"/>
    <w:rsid w:val="0091365A"/>
    <w:rsid w:val="00921C06"/>
    <w:rsid w:val="009223EE"/>
    <w:rsid w:val="0092256A"/>
    <w:rsid w:val="00930702"/>
    <w:rsid w:val="009344CA"/>
    <w:rsid w:val="009372CC"/>
    <w:rsid w:val="00937C37"/>
    <w:rsid w:val="00937C73"/>
    <w:rsid w:val="009405D5"/>
    <w:rsid w:val="00941340"/>
    <w:rsid w:val="00941B6F"/>
    <w:rsid w:val="00954D08"/>
    <w:rsid w:val="00957564"/>
    <w:rsid w:val="009576A1"/>
    <w:rsid w:val="00960671"/>
    <w:rsid w:val="00961EA6"/>
    <w:rsid w:val="00972530"/>
    <w:rsid w:val="00972787"/>
    <w:rsid w:val="009739C1"/>
    <w:rsid w:val="00974962"/>
    <w:rsid w:val="00980A01"/>
    <w:rsid w:val="00981424"/>
    <w:rsid w:val="009832F0"/>
    <w:rsid w:val="009835D2"/>
    <w:rsid w:val="009853DC"/>
    <w:rsid w:val="00986277"/>
    <w:rsid w:val="00993918"/>
    <w:rsid w:val="009959DE"/>
    <w:rsid w:val="009A1353"/>
    <w:rsid w:val="009A4270"/>
    <w:rsid w:val="009A4FD2"/>
    <w:rsid w:val="009B0929"/>
    <w:rsid w:val="009B5963"/>
    <w:rsid w:val="009C3FE5"/>
    <w:rsid w:val="009C4413"/>
    <w:rsid w:val="009C7245"/>
    <w:rsid w:val="009C73CD"/>
    <w:rsid w:val="009C7C8D"/>
    <w:rsid w:val="009D3D37"/>
    <w:rsid w:val="009E050C"/>
    <w:rsid w:val="009E17EB"/>
    <w:rsid w:val="009E683B"/>
    <w:rsid w:val="009F0C0D"/>
    <w:rsid w:val="009F0FFB"/>
    <w:rsid w:val="009F17AE"/>
    <w:rsid w:val="009F3E7A"/>
    <w:rsid w:val="009F530D"/>
    <w:rsid w:val="009F5781"/>
    <w:rsid w:val="009F605A"/>
    <w:rsid w:val="00A045AE"/>
    <w:rsid w:val="00A05772"/>
    <w:rsid w:val="00A159A6"/>
    <w:rsid w:val="00A200BD"/>
    <w:rsid w:val="00A23D3B"/>
    <w:rsid w:val="00A26B89"/>
    <w:rsid w:val="00A27B0E"/>
    <w:rsid w:val="00A35C57"/>
    <w:rsid w:val="00A4455C"/>
    <w:rsid w:val="00A45FED"/>
    <w:rsid w:val="00A4607E"/>
    <w:rsid w:val="00A4728A"/>
    <w:rsid w:val="00A510DE"/>
    <w:rsid w:val="00A5332D"/>
    <w:rsid w:val="00A53788"/>
    <w:rsid w:val="00A575E0"/>
    <w:rsid w:val="00A60C3A"/>
    <w:rsid w:val="00A654B7"/>
    <w:rsid w:val="00A65586"/>
    <w:rsid w:val="00A666BC"/>
    <w:rsid w:val="00A679FD"/>
    <w:rsid w:val="00A729AA"/>
    <w:rsid w:val="00A82497"/>
    <w:rsid w:val="00A829DF"/>
    <w:rsid w:val="00A8342B"/>
    <w:rsid w:val="00A848AE"/>
    <w:rsid w:val="00A90A2F"/>
    <w:rsid w:val="00A92FC4"/>
    <w:rsid w:val="00A93234"/>
    <w:rsid w:val="00A95CA5"/>
    <w:rsid w:val="00AB2591"/>
    <w:rsid w:val="00AB25BC"/>
    <w:rsid w:val="00AB3768"/>
    <w:rsid w:val="00AC5A86"/>
    <w:rsid w:val="00AD18C0"/>
    <w:rsid w:val="00AD6585"/>
    <w:rsid w:val="00AE072B"/>
    <w:rsid w:val="00AE0847"/>
    <w:rsid w:val="00AE4B04"/>
    <w:rsid w:val="00AE5CDB"/>
    <w:rsid w:val="00AE6589"/>
    <w:rsid w:val="00B0304B"/>
    <w:rsid w:val="00B05787"/>
    <w:rsid w:val="00B05868"/>
    <w:rsid w:val="00B07D5A"/>
    <w:rsid w:val="00B11090"/>
    <w:rsid w:val="00B114B0"/>
    <w:rsid w:val="00B16297"/>
    <w:rsid w:val="00B207C6"/>
    <w:rsid w:val="00B20B5B"/>
    <w:rsid w:val="00B2195E"/>
    <w:rsid w:val="00B223A0"/>
    <w:rsid w:val="00B23747"/>
    <w:rsid w:val="00B23CF0"/>
    <w:rsid w:val="00B23DA3"/>
    <w:rsid w:val="00B3289C"/>
    <w:rsid w:val="00B33F99"/>
    <w:rsid w:val="00B34D3B"/>
    <w:rsid w:val="00B45B65"/>
    <w:rsid w:val="00B519F1"/>
    <w:rsid w:val="00B56240"/>
    <w:rsid w:val="00B57186"/>
    <w:rsid w:val="00B57CB5"/>
    <w:rsid w:val="00B57F8F"/>
    <w:rsid w:val="00B76344"/>
    <w:rsid w:val="00B7754D"/>
    <w:rsid w:val="00B86AAF"/>
    <w:rsid w:val="00B90A50"/>
    <w:rsid w:val="00B95A16"/>
    <w:rsid w:val="00B96DC9"/>
    <w:rsid w:val="00BA2E4A"/>
    <w:rsid w:val="00BA39A7"/>
    <w:rsid w:val="00BB15B2"/>
    <w:rsid w:val="00BB17C6"/>
    <w:rsid w:val="00BB1984"/>
    <w:rsid w:val="00BB2B7F"/>
    <w:rsid w:val="00BB34AC"/>
    <w:rsid w:val="00BB4E2E"/>
    <w:rsid w:val="00BB5D87"/>
    <w:rsid w:val="00BC0469"/>
    <w:rsid w:val="00BC1F2D"/>
    <w:rsid w:val="00BC2118"/>
    <w:rsid w:val="00BC2365"/>
    <w:rsid w:val="00BC59AD"/>
    <w:rsid w:val="00BC66A3"/>
    <w:rsid w:val="00BC7DFF"/>
    <w:rsid w:val="00BD1550"/>
    <w:rsid w:val="00BD2843"/>
    <w:rsid w:val="00BD2E5E"/>
    <w:rsid w:val="00BD3B0D"/>
    <w:rsid w:val="00BD565A"/>
    <w:rsid w:val="00BE09E2"/>
    <w:rsid w:val="00BE1447"/>
    <w:rsid w:val="00BE156E"/>
    <w:rsid w:val="00BE1AA9"/>
    <w:rsid w:val="00BE2D32"/>
    <w:rsid w:val="00BE3C75"/>
    <w:rsid w:val="00BE3DC7"/>
    <w:rsid w:val="00BE46EC"/>
    <w:rsid w:val="00BE4A96"/>
    <w:rsid w:val="00BF0EF1"/>
    <w:rsid w:val="00BF3CF6"/>
    <w:rsid w:val="00BF770C"/>
    <w:rsid w:val="00C01ACC"/>
    <w:rsid w:val="00C03944"/>
    <w:rsid w:val="00C04C77"/>
    <w:rsid w:val="00C16897"/>
    <w:rsid w:val="00C1748B"/>
    <w:rsid w:val="00C1752A"/>
    <w:rsid w:val="00C2050C"/>
    <w:rsid w:val="00C232AA"/>
    <w:rsid w:val="00C25531"/>
    <w:rsid w:val="00C31FBE"/>
    <w:rsid w:val="00C33F31"/>
    <w:rsid w:val="00C4018B"/>
    <w:rsid w:val="00C43B88"/>
    <w:rsid w:val="00C45ED1"/>
    <w:rsid w:val="00C47906"/>
    <w:rsid w:val="00C50E9D"/>
    <w:rsid w:val="00C5105D"/>
    <w:rsid w:val="00C51785"/>
    <w:rsid w:val="00C62C00"/>
    <w:rsid w:val="00C728F2"/>
    <w:rsid w:val="00C75192"/>
    <w:rsid w:val="00C76227"/>
    <w:rsid w:val="00C764C9"/>
    <w:rsid w:val="00C7657F"/>
    <w:rsid w:val="00C818C7"/>
    <w:rsid w:val="00C8290A"/>
    <w:rsid w:val="00C87BA4"/>
    <w:rsid w:val="00C90208"/>
    <w:rsid w:val="00C92866"/>
    <w:rsid w:val="00C93416"/>
    <w:rsid w:val="00C94BC4"/>
    <w:rsid w:val="00C97509"/>
    <w:rsid w:val="00CA1F82"/>
    <w:rsid w:val="00CB15CC"/>
    <w:rsid w:val="00CC73D0"/>
    <w:rsid w:val="00CD2A41"/>
    <w:rsid w:val="00CD31D5"/>
    <w:rsid w:val="00CD4337"/>
    <w:rsid w:val="00CD51E5"/>
    <w:rsid w:val="00CE5FF1"/>
    <w:rsid w:val="00CE674A"/>
    <w:rsid w:val="00CE6EDA"/>
    <w:rsid w:val="00CE6F3D"/>
    <w:rsid w:val="00CF12DF"/>
    <w:rsid w:val="00CF1D76"/>
    <w:rsid w:val="00CF1E3F"/>
    <w:rsid w:val="00CF2ECF"/>
    <w:rsid w:val="00CF3877"/>
    <w:rsid w:val="00CF3ABE"/>
    <w:rsid w:val="00CF4039"/>
    <w:rsid w:val="00CF5029"/>
    <w:rsid w:val="00CF5B27"/>
    <w:rsid w:val="00D004DA"/>
    <w:rsid w:val="00D02605"/>
    <w:rsid w:val="00D03C48"/>
    <w:rsid w:val="00D11059"/>
    <w:rsid w:val="00D13584"/>
    <w:rsid w:val="00D13CD8"/>
    <w:rsid w:val="00D146F1"/>
    <w:rsid w:val="00D15D3A"/>
    <w:rsid w:val="00D164C9"/>
    <w:rsid w:val="00D22695"/>
    <w:rsid w:val="00D23EF7"/>
    <w:rsid w:val="00D241E5"/>
    <w:rsid w:val="00D25080"/>
    <w:rsid w:val="00D2716B"/>
    <w:rsid w:val="00D278AC"/>
    <w:rsid w:val="00D361ED"/>
    <w:rsid w:val="00D41EB1"/>
    <w:rsid w:val="00D43251"/>
    <w:rsid w:val="00D46078"/>
    <w:rsid w:val="00D46407"/>
    <w:rsid w:val="00D47FDF"/>
    <w:rsid w:val="00D663E0"/>
    <w:rsid w:val="00D74EF3"/>
    <w:rsid w:val="00D75A65"/>
    <w:rsid w:val="00D761BB"/>
    <w:rsid w:val="00D77C5A"/>
    <w:rsid w:val="00D804C5"/>
    <w:rsid w:val="00D8214A"/>
    <w:rsid w:val="00D86621"/>
    <w:rsid w:val="00D8706D"/>
    <w:rsid w:val="00D87938"/>
    <w:rsid w:val="00D90D7E"/>
    <w:rsid w:val="00D90F46"/>
    <w:rsid w:val="00D9262E"/>
    <w:rsid w:val="00D945F9"/>
    <w:rsid w:val="00D96B44"/>
    <w:rsid w:val="00DA50BF"/>
    <w:rsid w:val="00DA52B5"/>
    <w:rsid w:val="00DB14EB"/>
    <w:rsid w:val="00DB3A38"/>
    <w:rsid w:val="00DB51F8"/>
    <w:rsid w:val="00DC0499"/>
    <w:rsid w:val="00DC2057"/>
    <w:rsid w:val="00DD5196"/>
    <w:rsid w:val="00DD57C6"/>
    <w:rsid w:val="00DE33B1"/>
    <w:rsid w:val="00DE35D5"/>
    <w:rsid w:val="00DE4E3F"/>
    <w:rsid w:val="00DF295A"/>
    <w:rsid w:val="00DF3D8C"/>
    <w:rsid w:val="00DF4FA2"/>
    <w:rsid w:val="00E00F3C"/>
    <w:rsid w:val="00E01BB3"/>
    <w:rsid w:val="00E05D89"/>
    <w:rsid w:val="00E10E9D"/>
    <w:rsid w:val="00E172B8"/>
    <w:rsid w:val="00E1788A"/>
    <w:rsid w:val="00E20F93"/>
    <w:rsid w:val="00E227AA"/>
    <w:rsid w:val="00E27453"/>
    <w:rsid w:val="00E30B9D"/>
    <w:rsid w:val="00E322DE"/>
    <w:rsid w:val="00E34361"/>
    <w:rsid w:val="00E348CE"/>
    <w:rsid w:val="00E3551D"/>
    <w:rsid w:val="00E36298"/>
    <w:rsid w:val="00E37FE2"/>
    <w:rsid w:val="00E43690"/>
    <w:rsid w:val="00E44F7F"/>
    <w:rsid w:val="00E45212"/>
    <w:rsid w:val="00E4768A"/>
    <w:rsid w:val="00E506C1"/>
    <w:rsid w:val="00E523C3"/>
    <w:rsid w:val="00E5549E"/>
    <w:rsid w:val="00E57AAA"/>
    <w:rsid w:val="00E63330"/>
    <w:rsid w:val="00E65AC7"/>
    <w:rsid w:val="00E66BC4"/>
    <w:rsid w:val="00E705D0"/>
    <w:rsid w:val="00E7358D"/>
    <w:rsid w:val="00E73719"/>
    <w:rsid w:val="00E77600"/>
    <w:rsid w:val="00E77F5A"/>
    <w:rsid w:val="00E84A00"/>
    <w:rsid w:val="00E863AB"/>
    <w:rsid w:val="00E876AA"/>
    <w:rsid w:val="00E959C9"/>
    <w:rsid w:val="00E97855"/>
    <w:rsid w:val="00E97999"/>
    <w:rsid w:val="00E97BBD"/>
    <w:rsid w:val="00EA1049"/>
    <w:rsid w:val="00EA1824"/>
    <w:rsid w:val="00EA569A"/>
    <w:rsid w:val="00EA71E3"/>
    <w:rsid w:val="00EB5E2C"/>
    <w:rsid w:val="00EB778A"/>
    <w:rsid w:val="00EC269E"/>
    <w:rsid w:val="00EC4A87"/>
    <w:rsid w:val="00EC64D4"/>
    <w:rsid w:val="00EC6A2A"/>
    <w:rsid w:val="00EC6A31"/>
    <w:rsid w:val="00ED01D9"/>
    <w:rsid w:val="00ED0856"/>
    <w:rsid w:val="00ED0D30"/>
    <w:rsid w:val="00EE03E1"/>
    <w:rsid w:val="00EE1A3E"/>
    <w:rsid w:val="00EE2CD7"/>
    <w:rsid w:val="00EE495F"/>
    <w:rsid w:val="00EE4E47"/>
    <w:rsid w:val="00EE6700"/>
    <w:rsid w:val="00EE7787"/>
    <w:rsid w:val="00EF0C58"/>
    <w:rsid w:val="00EF17E3"/>
    <w:rsid w:val="00EF216B"/>
    <w:rsid w:val="00EF30F3"/>
    <w:rsid w:val="00EF4EF3"/>
    <w:rsid w:val="00EF5C8C"/>
    <w:rsid w:val="00F010A2"/>
    <w:rsid w:val="00F04EF3"/>
    <w:rsid w:val="00F05A8D"/>
    <w:rsid w:val="00F10D27"/>
    <w:rsid w:val="00F125E3"/>
    <w:rsid w:val="00F13E0B"/>
    <w:rsid w:val="00F14733"/>
    <w:rsid w:val="00F15294"/>
    <w:rsid w:val="00F22220"/>
    <w:rsid w:val="00F2244C"/>
    <w:rsid w:val="00F22E3A"/>
    <w:rsid w:val="00F2662B"/>
    <w:rsid w:val="00F26997"/>
    <w:rsid w:val="00F26BE1"/>
    <w:rsid w:val="00F3002A"/>
    <w:rsid w:val="00F306CA"/>
    <w:rsid w:val="00F32684"/>
    <w:rsid w:val="00F32BF5"/>
    <w:rsid w:val="00F33935"/>
    <w:rsid w:val="00F34D2E"/>
    <w:rsid w:val="00F37AB4"/>
    <w:rsid w:val="00F41526"/>
    <w:rsid w:val="00F42687"/>
    <w:rsid w:val="00F45090"/>
    <w:rsid w:val="00F548D0"/>
    <w:rsid w:val="00F55347"/>
    <w:rsid w:val="00F56EA2"/>
    <w:rsid w:val="00F614AD"/>
    <w:rsid w:val="00F642BC"/>
    <w:rsid w:val="00F70428"/>
    <w:rsid w:val="00F707C4"/>
    <w:rsid w:val="00F70A9E"/>
    <w:rsid w:val="00F715C8"/>
    <w:rsid w:val="00F75E16"/>
    <w:rsid w:val="00F77444"/>
    <w:rsid w:val="00F77818"/>
    <w:rsid w:val="00F812A0"/>
    <w:rsid w:val="00F838AA"/>
    <w:rsid w:val="00F83942"/>
    <w:rsid w:val="00F85BC7"/>
    <w:rsid w:val="00F8638C"/>
    <w:rsid w:val="00F907DC"/>
    <w:rsid w:val="00F916A7"/>
    <w:rsid w:val="00F92944"/>
    <w:rsid w:val="00F9597B"/>
    <w:rsid w:val="00F96AB9"/>
    <w:rsid w:val="00FA0E2E"/>
    <w:rsid w:val="00FA1695"/>
    <w:rsid w:val="00FA2EDC"/>
    <w:rsid w:val="00FA3757"/>
    <w:rsid w:val="00FA597D"/>
    <w:rsid w:val="00FA6EED"/>
    <w:rsid w:val="00FA7613"/>
    <w:rsid w:val="00FB0338"/>
    <w:rsid w:val="00FB37F9"/>
    <w:rsid w:val="00FB4F1E"/>
    <w:rsid w:val="00FB5AA5"/>
    <w:rsid w:val="00FC3066"/>
    <w:rsid w:val="00FC3417"/>
    <w:rsid w:val="00FC43D9"/>
    <w:rsid w:val="00FC4E84"/>
    <w:rsid w:val="00FD2BB4"/>
    <w:rsid w:val="00FD36DF"/>
    <w:rsid w:val="00FD39A4"/>
    <w:rsid w:val="00FD5F6A"/>
    <w:rsid w:val="00FE07AB"/>
    <w:rsid w:val="00FF1AD2"/>
    <w:rsid w:val="00FF3526"/>
    <w:rsid w:val="00FF45C4"/>
    <w:rsid w:val="00FF556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775651"/>
  <w15:docId w15:val="{8DC7D38B-DC8D-4507-9F78-799256AA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2BC"/>
    <w:pPr>
      <w:spacing w:before="120" w:after="120" w:line="240" w:lineRule="auto"/>
    </w:pPr>
    <w:rPr>
      <w:rFonts w:ascii="Rockwell" w:hAnsi="Rockwell"/>
    </w:rPr>
  </w:style>
  <w:style w:type="paragraph" w:styleId="Heading1">
    <w:name w:val="heading 1"/>
    <w:basedOn w:val="Normal"/>
    <w:next w:val="Normal"/>
    <w:link w:val="Heading1Char"/>
    <w:qFormat/>
    <w:rsid w:val="00331254"/>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3D78DD"/>
    <w:pPr>
      <w:keepNext/>
      <w:spacing w:before="480" w:after="240"/>
      <w:outlineLvl w:val="1"/>
    </w:pPr>
    <w:rPr>
      <w:rFonts w:eastAsia="Times New Roman" w:cs="Times New Roman"/>
      <w:b/>
      <w:color w:val="FF3300"/>
      <w:szCs w:val="24"/>
    </w:rPr>
  </w:style>
  <w:style w:type="paragraph" w:styleId="ListParagraph">
    <w:name w:val="List Paragraph"/>
    <w:basedOn w:val="Normal"/>
    <w:uiPriority w:val="34"/>
    <w:qFormat/>
    <w:rsid w:val="003D78DD"/>
    <w:pPr>
      <w:ind w:left="720"/>
      <w:contextualSpacing/>
    </w:pPr>
  </w:style>
  <w:style w:type="paragraph" w:customStyle="1" w:styleId="Headinglevel1">
    <w:name w:val="Heading level 1"/>
    <w:basedOn w:val="Normal"/>
    <w:qFormat/>
    <w:rsid w:val="00F642BC"/>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23747"/>
    <w:pPr>
      <w:tabs>
        <w:tab w:val="center" w:pos="4513"/>
        <w:tab w:val="right" w:pos="9026"/>
      </w:tabs>
      <w:spacing w:after="0"/>
    </w:pPr>
  </w:style>
  <w:style w:type="character" w:customStyle="1" w:styleId="HeaderChar">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Pa10">
    <w:name w:val="Pa10"/>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331254"/>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semiHidden/>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4041">
      <w:bodyDiv w:val="1"/>
      <w:marLeft w:val="0"/>
      <w:marRight w:val="0"/>
      <w:marTop w:val="0"/>
      <w:marBottom w:val="0"/>
      <w:divBdr>
        <w:top w:val="none" w:sz="0" w:space="0" w:color="auto"/>
        <w:left w:val="none" w:sz="0" w:space="0" w:color="auto"/>
        <w:bottom w:val="none" w:sz="0" w:space="0" w:color="auto"/>
        <w:right w:val="none" w:sz="0" w:space="0" w:color="auto"/>
      </w:divBdr>
      <w:divsChild>
        <w:div w:id="544759331">
          <w:marLeft w:val="0"/>
          <w:marRight w:val="0"/>
          <w:marTop w:val="0"/>
          <w:marBottom w:val="0"/>
          <w:divBdr>
            <w:top w:val="none" w:sz="0" w:space="0" w:color="auto"/>
            <w:left w:val="none" w:sz="0" w:space="0" w:color="auto"/>
            <w:bottom w:val="none" w:sz="0" w:space="0" w:color="auto"/>
            <w:right w:val="none" w:sz="0" w:space="0" w:color="auto"/>
          </w:divBdr>
          <w:divsChild>
            <w:div w:id="480541535">
              <w:marLeft w:val="0"/>
              <w:marRight w:val="0"/>
              <w:marTop w:val="0"/>
              <w:marBottom w:val="0"/>
              <w:divBdr>
                <w:top w:val="none" w:sz="0" w:space="0" w:color="auto"/>
                <w:left w:val="none" w:sz="0" w:space="0" w:color="auto"/>
                <w:bottom w:val="none" w:sz="0" w:space="0" w:color="auto"/>
                <w:right w:val="none" w:sz="0" w:space="0" w:color="auto"/>
              </w:divBdr>
              <w:divsChild>
                <w:div w:id="8243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725368">
      <w:bodyDiv w:val="1"/>
      <w:marLeft w:val="0"/>
      <w:marRight w:val="0"/>
      <w:marTop w:val="0"/>
      <w:marBottom w:val="0"/>
      <w:divBdr>
        <w:top w:val="none" w:sz="0" w:space="0" w:color="auto"/>
        <w:left w:val="none" w:sz="0" w:space="0" w:color="auto"/>
        <w:bottom w:val="none" w:sz="0" w:space="0" w:color="auto"/>
        <w:right w:val="none" w:sz="0" w:space="0" w:color="auto"/>
      </w:divBdr>
      <w:divsChild>
        <w:div w:id="781844847">
          <w:marLeft w:val="0"/>
          <w:marRight w:val="0"/>
          <w:marTop w:val="0"/>
          <w:marBottom w:val="0"/>
          <w:divBdr>
            <w:top w:val="none" w:sz="0" w:space="0" w:color="auto"/>
            <w:left w:val="none" w:sz="0" w:space="0" w:color="auto"/>
            <w:bottom w:val="none" w:sz="0" w:space="0" w:color="auto"/>
            <w:right w:val="none" w:sz="0" w:space="0" w:color="auto"/>
          </w:divBdr>
          <w:divsChild>
            <w:div w:id="598560174">
              <w:marLeft w:val="0"/>
              <w:marRight w:val="0"/>
              <w:marTop w:val="0"/>
              <w:marBottom w:val="0"/>
              <w:divBdr>
                <w:top w:val="none" w:sz="0" w:space="0" w:color="auto"/>
                <w:left w:val="none" w:sz="0" w:space="0" w:color="auto"/>
                <w:bottom w:val="none" w:sz="0" w:space="0" w:color="auto"/>
                <w:right w:val="none" w:sz="0" w:space="0" w:color="auto"/>
              </w:divBdr>
              <w:divsChild>
                <w:div w:id="172066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34831">
      <w:bodyDiv w:val="1"/>
      <w:marLeft w:val="0"/>
      <w:marRight w:val="0"/>
      <w:marTop w:val="0"/>
      <w:marBottom w:val="0"/>
      <w:divBdr>
        <w:top w:val="none" w:sz="0" w:space="0" w:color="auto"/>
        <w:left w:val="none" w:sz="0" w:space="0" w:color="auto"/>
        <w:bottom w:val="none" w:sz="0" w:space="0" w:color="auto"/>
        <w:right w:val="none" w:sz="0" w:space="0" w:color="auto"/>
      </w:divBdr>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428895">
      <w:bodyDiv w:val="1"/>
      <w:marLeft w:val="0"/>
      <w:marRight w:val="0"/>
      <w:marTop w:val="0"/>
      <w:marBottom w:val="0"/>
      <w:divBdr>
        <w:top w:val="none" w:sz="0" w:space="0" w:color="auto"/>
        <w:left w:val="none" w:sz="0" w:space="0" w:color="auto"/>
        <w:bottom w:val="none" w:sz="0" w:space="0" w:color="auto"/>
        <w:right w:val="none" w:sz="0" w:space="0" w:color="auto"/>
      </w:divBdr>
    </w:div>
    <w:div w:id="1956911728">
      <w:bodyDiv w:val="1"/>
      <w:marLeft w:val="0"/>
      <w:marRight w:val="0"/>
      <w:marTop w:val="0"/>
      <w:marBottom w:val="0"/>
      <w:divBdr>
        <w:top w:val="none" w:sz="0" w:space="0" w:color="auto"/>
        <w:left w:val="none" w:sz="0" w:space="0" w:color="auto"/>
        <w:bottom w:val="none" w:sz="0" w:space="0" w:color="auto"/>
        <w:right w:val="none" w:sz="0" w:space="0" w:color="auto"/>
      </w:divBdr>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80E81CC-1C97-4AB4-929B-ADF3A6CA5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1026</Words>
  <Characters>5853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keywords/>
  <dc:description/>
  <cp:lastModifiedBy>Nicky Hyde-Moxon</cp:lastModifiedBy>
  <cp:revision>3</cp:revision>
  <dcterms:created xsi:type="dcterms:W3CDTF">2020-11-04T11:39:00Z</dcterms:created>
  <dcterms:modified xsi:type="dcterms:W3CDTF">2020-11-05T13:45:00Z</dcterms:modified>
</cp:coreProperties>
</file>