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B286D" w14:textId="21A14C87" w:rsidR="004760F0" w:rsidRDefault="00073FF6" w:rsidP="004760F0">
      <w:pPr>
        <w:spacing w:before="120" w:after="120" w:line="240" w:lineRule="auto"/>
        <w:rPr>
          <w:rFonts w:ascii="Rockwell" w:eastAsiaTheme="minorEastAsia" w:hAnsi="Rockwell"/>
          <w:color w:val="003399"/>
          <w:szCs w:val="24"/>
          <w:lang w:eastAsia="en-GB"/>
        </w:rPr>
      </w:pPr>
      <w:r>
        <w:rPr>
          <w:rFonts w:ascii="Rockwell" w:eastAsiaTheme="minorEastAsia" w:hAnsi="Rockwell"/>
          <w:noProof/>
          <w:color w:val="003399"/>
          <w:szCs w:val="24"/>
          <w:lang w:eastAsia="en-GB"/>
        </w:rPr>
        <w:drawing>
          <wp:anchor distT="0" distB="0" distL="114300" distR="114300" simplePos="0" relativeHeight="251658240" behindDoc="1" locked="0" layoutInCell="1" allowOverlap="1" wp14:anchorId="5A84660B" wp14:editId="5E10A891">
            <wp:simplePos x="0" y="0"/>
            <wp:positionH relativeFrom="margin">
              <wp:align>center</wp:align>
            </wp:positionH>
            <wp:positionV relativeFrom="paragraph">
              <wp:posOffset>0</wp:posOffset>
            </wp:positionV>
            <wp:extent cx="2762250" cy="19534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2250" cy="1953406"/>
                    </a:xfrm>
                    <a:prstGeom prst="rect">
                      <a:avLst/>
                    </a:prstGeom>
                  </pic:spPr>
                </pic:pic>
              </a:graphicData>
            </a:graphic>
            <wp14:sizeRelH relativeFrom="margin">
              <wp14:pctWidth>0</wp14:pctWidth>
            </wp14:sizeRelH>
            <wp14:sizeRelV relativeFrom="margin">
              <wp14:pctHeight>0</wp14:pctHeight>
            </wp14:sizeRelV>
          </wp:anchor>
        </w:drawing>
      </w:r>
    </w:p>
    <w:p w14:paraId="303ABF28" w14:textId="3DDEA65E" w:rsidR="004760F0" w:rsidRDefault="004760F0" w:rsidP="004760F0">
      <w:pPr>
        <w:spacing w:after="120" w:line="240" w:lineRule="auto"/>
        <w:rPr>
          <w:rFonts w:ascii="Rockwell" w:eastAsiaTheme="minorEastAsia" w:hAnsi="Rockwell"/>
          <w:color w:val="003399"/>
          <w:szCs w:val="24"/>
          <w:lang w:eastAsia="en-GB"/>
        </w:rPr>
      </w:pPr>
    </w:p>
    <w:p w14:paraId="58C4280A" w14:textId="77777777" w:rsidR="004760F0" w:rsidRDefault="004760F0" w:rsidP="004760F0">
      <w:pPr>
        <w:spacing w:before="120" w:after="120" w:line="240" w:lineRule="auto"/>
        <w:rPr>
          <w:rFonts w:ascii="Rockwell" w:eastAsiaTheme="minorEastAsia" w:hAnsi="Rockwell"/>
          <w:color w:val="003399"/>
          <w:szCs w:val="24"/>
          <w:lang w:eastAsia="en-GB"/>
        </w:rPr>
      </w:pPr>
    </w:p>
    <w:p w14:paraId="7840DE8C" w14:textId="77777777" w:rsidR="004760F0" w:rsidRDefault="004760F0" w:rsidP="004760F0">
      <w:pPr>
        <w:spacing w:before="120" w:after="120" w:line="240" w:lineRule="auto"/>
        <w:rPr>
          <w:rFonts w:ascii="Rockwell" w:eastAsiaTheme="minorEastAsia" w:hAnsi="Rockwell"/>
          <w:color w:val="003399"/>
          <w:szCs w:val="24"/>
          <w:lang w:eastAsia="en-GB"/>
        </w:rPr>
      </w:pPr>
    </w:p>
    <w:p w14:paraId="6BA695AC" w14:textId="77777777" w:rsidR="004760F0" w:rsidRDefault="004760F0" w:rsidP="004760F0">
      <w:pPr>
        <w:spacing w:before="120" w:after="120" w:line="240" w:lineRule="auto"/>
        <w:rPr>
          <w:rFonts w:ascii="Rockwell" w:eastAsiaTheme="minorEastAsia" w:hAnsi="Rockwell"/>
          <w:color w:val="003399"/>
          <w:szCs w:val="24"/>
          <w:lang w:eastAsia="en-GB"/>
        </w:rPr>
      </w:pPr>
    </w:p>
    <w:p w14:paraId="70C8C837" w14:textId="77777777" w:rsidR="004760F0" w:rsidRDefault="004760F0" w:rsidP="004760F0">
      <w:pPr>
        <w:spacing w:before="120" w:after="120" w:line="240" w:lineRule="auto"/>
        <w:rPr>
          <w:rFonts w:ascii="Rockwell" w:eastAsiaTheme="minorEastAsia" w:hAnsi="Rockwell"/>
          <w:color w:val="003399"/>
          <w:szCs w:val="24"/>
          <w:lang w:eastAsia="en-GB"/>
        </w:rPr>
      </w:pPr>
    </w:p>
    <w:p w14:paraId="61B5D300" w14:textId="77777777" w:rsidR="004760F0" w:rsidRDefault="004760F0" w:rsidP="004760F0">
      <w:pPr>
        <w:spacing w:before="120" w:after="120" w:line="240" w:lineRule="auto"/>
        <w:rPr>
          <w:rFonts w:ascii="Rockwell" w:eastAsiaTheme="minorEastAsia" w:hAnsi="Rockwell"/>
          <w:color w:val="003399"/>
          <w:szCs w:val="24"/>
          <w:lang w:eastAsia="en-GB"/>
        </w:rPr>
      </w:pPr>
    </w:p>
    <w:p w14:paraId="176C8BEE" w14:textId="77777777" w:rsidR="004760F0" w:rsidRDefault="004760F0" w:rsidP="004760F0">
      <w:pPr>
        <w:spacing w:before="120" w:after="120" w:line="240" w:lineRule="auto"/>
        <w:rPr>
          <w:rFonts w:ascii="Rockwell" w:eastAsiaTheme="minorEastAsia" w:hAnsi="Rockwell"/>
          <w:color w:val="003399"/>
          <w:szCs w:val="24"/>
          <w:lang w:eastAsia="en-GB"/>
        </w:rPr>
      </w:pPr>
    </w:p>
    <w:p w14:paraId="3A40F6A3" w14:textId="3D88709A" w:rsidR="004760F0" w:rsidRDefault="004760F0" w:rsidP="004760F0">
      <w:pPr>
        <w:spacing w:before="120" w:after="120"/>
        <w:jc w:val="center"/>
        <w:rPr>
          <w:rFonts w:ascii="Rockwell" w:eastAsiaTheme="minorEastAsia" w:hAnsi="Rockwell"/>
          <w:b/>
          <w:color w:val="003399"/>
          <w:sz w:val="72"/>
          <w:szCs w:val="72"/>
          <w:lang w:eastAsia="en-GB"/>
        </w:rPr>
      </w:pPr>
      <w:r>
        <w:rPr>
          <w:rFonts w:ascii="Rockwell" w:eastAsiaTheme="minorEastAsia" w:hAnsi="Rockwell"/>
          <w:b/>
          <w:color w:val="003399"/>
          <w:sz w:val="72"/>
          <w:szCs w:val="72"/>
          <w:lang w:eastAsia="en-GB"/>
        </w:rPr>
        <w:t xml:space="preserve">Emergency Evacuation </w:t>
      </w:r>
      <w:r w:rsidR="002C4D2C">
        <w:rPr>
          <w:rFonts w:ascii="Rockwell" w:eastAsiaTheme="minorEastAsia" w:hAnsi="Rockwell"/>
          <w:b/>
          <w:color w:val="003399"/>
          <w:sz w:val="72"/>
          <w:szCs w:val="72"/>
          <w:lang w:eastAsia="en-GB"/>
        </w:rPr>
        <w:t>P</w:t>
      </w:r>
      <w:r>
        <w:rPr>
          <w:rFonts w:ascii="Rockwell" w:eastAsiaTheme="minorEastAsia" w:hAnsi="Rockwell"/>
          <w:b/>
          <w:color w:val="003399"/>
          <w:sz w:val="72"/>
          <w:szCs w:val="72"/>
          <w:lang w:eastAsia="en-GB"/>
        </w:rPr>
        <w:t>olicy</w:t>
      </w:r>
      <w:r w:rsidR="002C4D2C">
        <w:rPr>
          <w:rFonts w:ascii="Rockwell" w:eastAsiaTheme="minorEastAsia" w:hAnsi="Rockwell"/>
          <w:b/>
          <w:color w:val="003399"/>
          <w:sz w:val="72"/>
          <w:szCs w:val="72"/>
          <w:lang w:eastAsia="en-GB"/>
        </w:rPr>
        <w:t xml:space="preserve"> (Exams)</w:t>
      </w:r>
    </w:p>
    <w:p w14:paraId="6942A880" w14:textId="348EF3BE" w:rsidR="004760F0" w:rsidRDefault="004760F0" w:rsidP="004760F0">
      <w:pPr>
        <w:spacing w:before="120" w:after="120" w:line="240" w:lineRule="auto"/>
        <w:jc w:val="center"/>
        <w:rPr>
          <w:rFonts w:ascii="Rockwell" w:eastAsiaTheme="minorEastAsia" w:hAnsi="Rockwell"/>
          <w:b/>
          <w:color w:val="FF3300"/>
          <w:sz w:val="72"/>
          <w:szCs w:val="72"/>
          <w:lang w:eastAsia="en-GB"/>
        </w:rPr>
      </w:pPr>
      <w:r>
        <w:rPr>
          <w:rFonts w:ascii="Rockwell" w:eastAsiaTheme="minorEastAsia" w:hAnsi="Rockwell"/>
          <w:color w:val="FF3300"/>
          <w:sz w:val="72"/>
          <w:szCs w:val="72"/>
          <w:lang w:eastAsia="en-GB"/>
        </w:rPr>
        <w:t>202</w:t>
      </w:r>
      <w:r w:rsidR="00046A07">
        <w:rPr>
          <w:rFonts w:ascii="Rockwell" w:eastAsiaTheme="minorEastAsia" w:hAnsi="Rockwell"/>
          <w:color w:val="FF3300"/>
          <w:sz w:val="72"/>
          <w:szCs w:val="72"/>
          <w:lang w:eastAsia="en-GB"/>
        </w:rPr>
        <w:t>2</w:t>
      </w:r>
      <w:r w:rsidR="00A40076">
        <w:rPr>
          <w:rFonts w:ascii="Rockwell" w:eastAsiaTheme="minorEastAsia" w:hAnsi="Rockwell"/>
          <w:color w:val="FF3300"/>
          <w:sz w:val="72"/>
          <w:szCs w:val="72"/>
          <w:lang w:eastAsia="en-GB"/>
        </w:rPr>
        <w:t>/</w:t>
      </w:r>
      <w:r w:rsidR="002C4D2C">
        <w:rPr>
          <w:rFonts w:ascii="Rockwell" w:eastAsiaTheme="minorEastAsia" w:hAnsi="Rockwell"/>
          <w:color w:val="FF3300"/>
          <w:sz w:val="72"/>
          <w:szCs w:val="72"/>
          <w:lang w:eastAsia="en-GB"/>
        </w:rPr>
        <w:t>2</w:t>
      </w:r>
      <w:r w:rsidR="00046A07">
        <w:rPr>
          <w:rFonts w:ascii="Rockwell" w:eastAsiaTheme="minorEastAsia" w:hAnsi="Rockwell"/>
          <w:color w:val="FF3300"/>
          <w:sz w:val="72"/>
          <w:szCs w:val="72"/>
          <w:lang w:eastAsia="en-GB"/>
        </w:rPr>
        <w:t>3</w:t>
      </w:r>
    </w:p>
    <w:p w14:paraId="3D4715CF" w14:textId="77777777" w:rsidR="004760F0" w:rsidRDefault="004760F0" w:rsidP="004760F0">
      <w:pPr>
        <w:autoSpaceDE w:val="0"/>
        <w:autoSpaceDN w:val="0"/>
        <w:adjustRightInd w:val="0"/>
        <w:spacing w:before="120" w:after="120"/>
        <w:rPr>
          <w:rFonts w:ascii="Rockwell" w:eastAsiaTheme="minorEastAsia" w:hAnsi="Rockwell"/>
          <w:szCs w:val="24"/>
          <w:lang w:eastAsia="en-GB"/>
        </w:rPr>
      </w:pPr>
    </w:p>
    <w:p w14:paraId="6B1C81D6" w14:textId="77777777" w:rsidR="004760F0" w:rsidRDefault="004760F0" w:rsidP="004760F0">
      <w:pPr>
        <w:autoSpaceDE w:val="0"/>
        <w:autoSpaceDN w:val="0"/>
        <w:adjustRightInd w:val="0"/>
        <w:spacing w:before="120" w:after="120"/>
        <w:rPr>
          <w:rFonts w:ascii="Rockwell" w:eastAsiaTheme="minorEastAsia" w:hAnsi="Rockwell"/>
          <w:szCs w:val="24"/>
          <w:lang w:eastAsia="en-GB"/>
        </w:rPr>
      </w:pPr>
    </w:p>
    <w:p w14:paraId="3FADCE34" w14:textId="77777777" w:rsidR="004760F0" w:rsidRDefault="004760F0" w:rsidP="004760F0">
      <w:pPr>
        <w:autoSpaceDE w:val="0"/>
        <w:autoSpaceDN w:val="0"/>
        <w:adjustRightInd w:val="0"/>
        <w:spacing w:before="120" w:after="120"/>
        <w:rPr>
          <w:rFonts w:ascii="Rockwell" w:eastAsiaTheme="minorEastAsia" w:hAnsi="Rockwell"/>
          <w:szCs w:val="24"/>
          <w:lang w:eastAsia="en-GB"/>
        </w:rPr>
      </w:pPr>
    </w:p>
    <w:p w14:paraId="09CC6441" w14:textId="77777777" w:rsidR="004760F0" w:rsidRDefault="004760F0" w:rsidP="004760F0">
      <w:pPr>
        <w:autoSpaceDE w:val="0"/>
        <w:autoSpaceDN w:val="0"/>
        <w:adjustRightInd w:val="0"/>
        <w:spacing w:before="120" w:after="120"/>
        <w:rPr>
          <w:rFonts w:ascii="Rockwell" w:eastAsiaTheme="minorEastAsia" w:hAnsi="Rockwell"/>
          <w:szCs w:val="24"/>
          <w:lang w:eastAsia="en-GB"/>
        </w:rPr>
      </w:pPr>
    </w:p>
    <w:p w14:paraId="012ED068" w14:textId="724F0285" w:rsidR="004760F0" w:rsidRDefault="004760F0" w:rsidP="004760F0">
      <w:pPr>
        <w:autoSpaceDE w:val="0"/>
        <w:autoSpaceDN w:val="0"/>
        <w:adjustRightInd w:val="0"/>
        <w:spacing w:before="120" w:after="120"/>
        <w:rPr>
          <w:rFonts w:ascii="Rockwell" w:eastAsiaTheme="minorEastAsia" w:hAnsi="Rockwell"/>
          <w:szCs w:val="24"/>
          <w:lang w:eastAsia="en-GB"/>
        </w:rPr>
      </w:pPr>
    </w:p>
    <w:p w14:paraId="5C20A36C" w14:textId="77777777" w:rsidR="00073FF6" w:rsidRDefault="00073FF6" w:rsidP="004760F0">
      <w:pPr>
        <w:autoSpaceDE w:val="0"/>
        <w:autoSpaceDN w:val="0"/>
        <w:adjustRightInd w:val="0"/>
        <w:spacing w:before="120" w:after="120"/>
        <w:rPr>
          <w:rFonts w:ascii="Rockwell" w:eastAsiaTheme="minorEastAsia" w:hAnsi="Rockwell"/>
          <w:szCs w:val="24"/>
          <w:lang w:eastAsia="en-GB"/>
        </w:rPr>
      </w:pPr>
    </w:p>
    <w:p w14:paraId="7BFDE17F" w14:textId="77777777" w:rsidR="004760F0" w:rsidRDefault="004760F0" w:rsidP="004760F0">
      <w:pPr>
        <w:autoSpaceDE w:val="0"/>
        <w:autoSpaceDN w:val="0"/>
        <w:adjustRightInd w:val="0"/>
        <w:spacing w:before="120" w:after="120"/>
        <w:rPr>
          <w:rFonts w:ascii="Rockwell" w:eastAsiaTheme="minorEastAsia" w:hAnsi="Rockwell"/>
          <w:szCs w:val="24"/>
          <w:lang w:eastAsia="en-GB"/>
        </w:rPr>
      </w:pPr>
    </w:p>
    <w:p w14:paraId="55C0BC6C" w14:textId="77777777" w:rsidR="004760F0" w:rsidRDefault="004760F0" w:rsidP="004760F0">
      <w:pPr>
        <w:spacing w:before="120" w:after="120"/>
        <w:jc w:val="right"/>
        <w:rPr>
          <w:rFonts w:ascii="Rockwell" w:eastAsiaTheme="minorEastAsia" w:hAnsi="Rockwell"/>
          <w:szCs w:val="24"/>
          <w:lang w:eastAsia="en-GB"/>
        </w:rPr>
      </w:pPr>
      <w:r>
        <w:rPr>
          <w:rFonts w:ascii="Rockwell" w:eastAsiaTheme="minorEastAsia" w:hAnsi="Rockwell"/>
          <w:szCs w:val="24"/>
          <w:lang w:eastAsia="en-GB"/>
        </w:rPr>
        <w:t>This policy is reviewed annually to ensure compliance with current regulations</w:t>
      </w:r>
    </w:p>
    <w:p w14:paraId="179F8E0B" w14:textId="77777777" w:rsidR="004760F0" w:rsidRDefault="004760F0" w:rsidP="004760F0">
      <w:pPr>
        <w:autoSpaceDE w:val="0"/>
        <w:autoSpaceDN w:val="0"/>
        <w:adjustRightInd w:val="0"/>
        <w:spacing w:before="120" w:after="120"/>
        <w:rPr>
          <w:rFonts w:ascii="Rockwell" w:eastAsiaTheme="minorEastAsia" w:hAnsi="Rockwell"/>
          <w:szCs w:val="24"/>
          <w:lang w:eastAsia="en-GB"/>
        </w:rPr>
      </w:pP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2C4D2C" w:rsidRPr="002C4D2C" w14:paraId="4000D24A" w14:textId="77777777" w:rsidTr="00D74CB5">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94465C4" w14:textId="7EC0153C" w:rsidR="002C4D2C" w:rsidRPr="002C4D2C" w:rsidRDefault="002C4D2C" w:rsidP="002C4D2C">
            <w:pPr>
              <w:spacing w:before="120" w:after="120"/>
              <w:rPr>
                <w:rFonts w:ascii="Rockwell" w:hAnsi="Rockwell" w:cs="Arial"/>
                <w:sz w:val="20"/>
                <w:szCs w:val="20"/>
                <w:lang w:eastAsia="en-GB"/>
              </w:rPr>
            </w:pPr>
            <w:r w:rsidRPr="002C4D2C">
              <w:rPr>
                <w:rFonts w:ascii="Rockwell" w:hAnsi="Rockwell" w:cs="Arial"/>
                <w:sz w:val="20"/>
                <w:szCs w:val="20"/>
                <w:lang w:eastAsia="en-GB"/>
              </w:rPr>
              <w:t>Reviewed by</w:t>
            </w:r>
          </w:p>
        </w:tc>
      </w:tr>
      <w:tr w:rsidR="002C4D2C" w:rsidRPr="002C4D2C" w14:paraId="0B5A4F2D" w14:textId="77777777" w:rsidTr="00D74CB5">
        <w:tc>
          <w:tcPr>
            <w:tcW w:w="3969" w:type="dxa"/>
            <w:gridSpan w:val="2"/>
            <w:tcBorders>
              <w:top w:val="single" w:sz="8" w:space="0" w:color="auto"/>
              <w:left w:val="single" w:sz="8" w:space="0" w:color="auto"/>
              <w:bottom w:val="single" w:sz="8" w:space="0" w:color="auto"/>
              <w:right w:val="single" w:sz="8" w:space="0" w:color="auto"/>
            </w:tcBorders>
            <w:vAlign w:val="center"/>
          </w:tcPr>
          <w:p w14:paraId="7A9042A9" w14:textId="2355E6CE" w:rsidR="002C4D2C" w:rsidRPr="002C4D2C" w:rsidRDefault="00DE4BB5" w:rsidP="002C4D2C">
            <w:pPr>
              <w:spacing w:before="120" w:after="120"/>
              <w:jc w:val="both"/>
              <w:rPr>
                <w:rFonts w:ascii="Rockwell" w:hAnsi="Rockwell" w:cs="Arial"/>
                <w:sz w:val="20"/>
                <w:szCs w:val="20"/>
                <w:lang w:eastAsia="en-GB"/>
              </w:rPr>
            </w:pPr>
            <w:r>
              <w:rPr>
                <w:rFonts w:ascii="Rockwell" w:hAnsi="Rockwell" w:cs="Arial"/>
                <w:sz w:val="20"/>
                <w:szCs w:val="20"/>
                <w:lang w:eastAsia="en-GB"/>
              </w:rPr>
              <w:t xml:space="preserve">Mrs </w:t>
            </w:r>
            <w:r w:rsidR="002C4D2C">
              <w:rPr>
                <w:rFonts w:ascii="Rockwell" w:hAnsi="Rockwell" w:cs="Arial"/>
                <w:sz w:val="20"/>
                <w:szCs w:val="20"/>
                <w:lang w:eastAsia="en-GB"/>
              </w:rPr>
              <w:t>N</w:t>
            </w:r>
            <w:r>
              <w:rPr>
                <w:rFonts w:ascii="Rockwell" w:hAnsi="Rockwell" w:cs="Arial"/>
                <w:sz w:val="20"/>
                <w:szCs w:val="20"/>
                <w:lang w:eastAsia="en-GB"/>
              </w:rPr>
              <w:t xml:space="preserve">. </w:t>
            </w:r>
            <w:r w:rsidR="002C4D2C">
              <w:rPr>
                <w:rFonts w:ascii="Rockwell" w:hAnsi="Rockwell" w:cs="Arial"/>
                <w:sz w:val="20"/>
                <w:szCs w:val="20"/>
                <w:lang w:eastAsia="en-GB"/>
              </w:rPr>
              <w:t>Hyde-Moxon</w:t>
            </w:r>
          </w:p>
        </w:tc>
      </w:tr>
      <w:tr w:rsidR="002C4D2C" w:rsidRPr="002C4D2C" w14:paraId="7BE1C66E" w14:textId="77777777" w:rsidTr="002C4D2C">
        <w:tc>
          <w:tcPr>
            <w:tcW w:w="3969"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14:paraId="3853A4B0" w14:textId="081AFAE6" w:rsidR="002C4D2C" w:rsidRPr="002C4D2C" w:rsidRDefault="002C4D2C" w:rsidP="002C4D2C">
            <w:pPr>
              <w:spacing w:before="120" w:after="120"/>
              <w:jc w:val="both"/>
              <w:rPr>
                <w:rFonts w:ascii="Rockwell" w:hAnsi="Rockwell" w:cs="Arial"/>
                <w:sz w:val="20"/>
                <w:szCs w:val="20"/>
                <w:lang w:eastAsia="en-GB"/>
              </w:rPr>
            </w:pPr>
            <w:r w:rsidRPr="002C4D2C">
              <w:rPr>
                <w:rFonts w:ascii="Rockwell" w:hAnsi="Rockwell" w:cs="Arial"/>
                <w:sz w:val="20"/>
                <w:szCs w:val="20"/>
                <w:lang w:eastAsia="en-GB"/>
              </w:rPr>
              <w:t>Approved by</w:t>
            </w:r>
          </w:p>
        </w:tc>
      </w:tr>
      <w:tr w:rsidR="002C4D2C" w:rsidRPr="002C4D2C" w14:paraId="028F7FD7" w14:textId="77777777" w:rsidTr="00D74CB5">
        <w:tc>
          <w:tcPr>
            <w:tcW w:w="3969" w:type="dxa"/>
            <w:gridSpan w:val="2"/>
            <w:tcBorders>
              <w:top w:val="single" w:sz="8" w:space="0" w:color="auto"/>
              <w:left w:val="single" w:sz="8" w:space="0" w:color="auto"/>
              <w:bottom w:val="single" w:sz="8" w:space="0" w:color="auto"/>
              <w:right w:val="single" w:sz="8" w:space="0" w:color="auto"/>
            </w:tcBorders>
            <w:vAlign w:val="center"/>
          </w:tcPr>
          <w:p w14:paraId="1F8669A4" w14:textId="25E6FC75" w:rsidR="002C4D2C" w:rsidRPr="002C4D2C" w:rsidRDefault="00DE4BB5" w:rsidP="002C4D2C">
            <w:pPr>
              <w:spacing w:before="120" w:after="120"/>
              <w:jc w:val="both"/>
              <w:rPr>
                <w:rFonts w:ascii="Rockwell" w:hAnsi="Rockwell" w:cs="Arial"/>
                <w:sz w:val="20"/>
                <w:szCs w:val="20"/>
                <w:lang w:eastAsia="en-GB"/>
              </w:rPr>
            </w:pPr>
            <w:r>
              <w:rPr>
                <w:rFonts w:ascii="Rockwell" w:hAnsi="Rockwell" w:cs="Arial"/>
                <w:sz w:val="20"/>
                <w:szCs w:val="20"/>
                <w:lang w:eastAsia="en-GB"/>
              </w:rPr>
              <w:t xml:space="preserve">Mr </w:t>
            </w:r>
            <w:r w:rsidR="002C4D2C">
              <w:rPr>
                <w:rFonts w:ascii="Rockwell" w:hAnsi="Rockwell" w:cs="Arial"/>
                <w:sz w:val="20"/>
                <w:szCs w:val="20"/>
                <w:lang w:eastAsia="en-GB"/>
              </w:rPr>
              <w:t>R</w:t>
            </w:r>
            <w:r>
              <w:rPr>
                <w:rFonts w:ascii="Rockwell" w:hAnsi="Rockwell" w:cs="Arial"/>
                <w:sz w:val="20"/>
                <w:szCs w:val="20"/>
                <w:lang w:eastAsia="en-GB"/>
              </w:rPr>
              <w:t xml:space="preserve">. </w:t>
            </w:r>
            <w:r w:rsidR="002C4D2C">
              <w:rPr>
                <w:rFonts w:ascii="Rockwell" w:hAnsi="Rockwell" w:cs="Arial"/>
                <w:sz w:val="20"/>
                <w:szCs w:val="20"/>
                <w:lang w:eastAsia="en-GB"/>
              </w:rPr>
              <w:t>Fegan</w:t>
            </w:r>
          </w:p>
        </w:tc>
      </w:tr>
      <w:tr w:rsidR="002C4D2C" w:rsidRPr="002C4D2C" w14:paraId="01EDDBDA" w14:textId="77777777" w:rsidTr="00D74CB5">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29C158A" w14:textId="77777777" w:rsidR="002C4D2C" w:rsidRPr="002C4D2C" w:rsidRDefault="002C4D2C" w:rsidP="002C4D2C">
            <w:pPr>
              <w:spacing w:before="120" w:after="120"/>
              <w:rPr>
                <w:rFonts w:ascii="Rockwell" w:hAnsi="Rockwell" w:cs="Arial"/>
                <w:sz w:val="20"/>
                <w:szCs w:val="20"/>
                <w:lang w:eastAsia="en-GB"/>
              </w:rPr>
            </w:pPr>
            <w:r w:rsidRPr="002C4D2C">
              <w:rPr>
                <w:rFonts w:ascii="Rockwell" w:hAnsi="Rockwell" w:cs="Arial"/>
                <w:sz w:val="20"/>
                <w:szCs w:val="20"/>
                <w:lang w:eastAsia="en-GB"/>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58F31EB5" w14:textId="31D8F4CF" w:rsidR="002C4D2C" w:rsidRPr="002C4D2C" w:rsidRDefault="002C4D2C" w:rsidP="002C4D2C">
            <w:pPr>
              <w:spacing w:before="120" w:after="120"/>
              <w:jc w:val="both"/>
              <w:rPr>
                <w:rFonts w:ascii="Rockwell" w:hAnsi="Rockwell" w:cs="Arial"/>
                <w:sz w:val="20"/>
                <w:szCs w:val="20"/>
                <w:lang w:eastAsia="en-GB"/>
              </w:rPr>
            </w:pPr>
            <w:r>
              <w:rPr>
                <w:rFonts w:ascii="Rockwell" w:hAnsi="Rockwell" w:cs="Arial"/>
                <w:sz w:val="20"/>
                <w:szCs w:val="20"/>
                <w:lang w:eastAsia="en-GB"/>
              </w:rPr>
              <w:t>01/11/2</w:t>
            </w:r>
            <w:r w:rsidR="00046A07">
              <w:rPr>
                <w:rFonts w:ascii="Rockwell" w:hAnsi="Rockwell" w:cs="Arial"/>
                <w:sz w:val="20"/>
                <w:szCs w:val="20"/>
                <w:lang w:eastAsia="en-GB"/>
              </w:rPr>
              <w:t>3</w:t>
            </w:r>
          </w:p>
        </w:tc>
      </w:tr>
    </w:tbl>
    <w:p w14:paraId="5F18FF81" w14:textId="77777777" w:rsidR="004760F0" w:rsidRDefault="004760F0" w:rsidP="004760F0">
      <w:pPr>
        <w:autoSpaceDE w:val="0"/>
        <w:autoSpaceDN w:val="0"/>
        <w:adjustRightInd w:val="0"/>
        <w:spacing w:before="120" w:after="120"/>
        <w:rPr>
          <w:rFonts w:ascii="Rockwell" w:eastAsiaTheme="minorEastAsia" w:hAnsi="Rockwell"/>
          <w:szCs w:val="24"/>
          <w:lang w:eastAsia="en-GB"/>
        </w:rPr>
      </w:pPr>
    </w:p>
    <w:p w14:paraId="5D0EEAF4" w14:textId="77777777" w:rsidR="004760F0" w:rsidRDefault="004760F0" w:rsidP="004760F0">
      <w:pPr>
        <w:autoSpaceDE w:val="0"/>
        <w:autoSpaceDN w:val="0"/>
        <w:adjustRightInd w:val="0"/>
        <w:spacing w:before="120" w:after="120"/>
        <w:rPr>
          <w:rFonts w:ascii="Rockwell" w:eastAsiaTheme="minorEastAsia" w:hAnsi="Rockwell"/>
          <w:szCs w:val="24"/>
          <w:lang w:eastAsia="en-GB"/>
        </w:rPr>
      </w:pPr>
    </w:p>
    <w:p w14:paraId="20586C7B" w14:textId="77777777" w:rsidR="004760F0" w:rsidRDefault="004760F0" w:rsidP="004760F0">
      <w:pPr>
        <w:rPr>
          <w:rFonts w:ascii="Century Gothic" w:hAnsi="Century Gothic"/>
          <w:sz w:val="24"/>
          <w:szCs w:val="24"/>
        </w:rPr>
      </w:pPr>
    </w:p>
    <w:p w14:paraId="2F50F911" w14:textId="77777777" w:rsidR="002C4D2C" w:rsidRPr="002C4D2C" w:rsidRDefault="002C4D2C" w:rsidP="002C4D2C">
      <w:pPr>
        <w:spacing w:before="240" w:after="240"/>
        <w:outlineLvl w:val="0"/>
        <w:rPr>
          <w:rFonts w:ascii="Rockwell" w:eastAsia="Times New Roman" w:hAnsi="Rockwell" w:cs="Times New Roman"/>
          <w:b/>
          <w:color w:val="003399"/>
          <w:sz w:val="24"/>
          <w:szCs w:val="24"/>
          <w:lang w:eastAsia="en-GB"/>
        </w:rPr>
      </w:pPr>
      <w:r w:rsidRPr="002C4D2C">
        <w:rPr>
          <w:rFonts w:ascii="Rockwell" w:eastAsia="Times New Roman" w:hAnsi="Rockwell" w:cs="Times New Roman"/>
          <w:b/>
          <w:color w:val="003399"/>
          <w:sz w:val="24"/>
          <w:szCs w:val="24"/>
          <w:lang w:eastAsia="en-GB"/>
        </w:rPr>
        <w:lastRenderedPageBreak/>
        <w:t>Key staff involved in the policy</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29"/>
        <w:gridCol w:w="5777"/>
      </w:tblGrid>
      <w:tr w:rsidR="002C4D2C" w:rsidRPr="002C4D2C" w14:paraId="0D0A247D" w14:textId="77777777" w:rsidTr="00D74CB5">
        <w:tc>
          <w:tcPr>
            <w:tcW w:w="3534" w:type="dxa"/>
            <w:shd w:val="clear" w:color="auto" w:fill="C6D9F1" w:themeFill="text2" w:themeFillTint="33"/>
          </w:tcPr>
          <w:p w14:paraId="506FBFF7" w14:textId="77777777" w:rsidR="002C4D2C" w:rsidRPr="002C4D2C" w:rsidRDefault="002C4D2C" w:rsidP="002C4D2C">
            <w:pPr>
              <w:spacing w:before="120" w:after="120"/>
              <w:rPr>
                <w:rFonts w:ascii="Rockwell" w:hAnsi="Rockwell"/>
                <w:b/>
                <w:sz w:val="18"/>
                <w:szCs w:val="18"/>
                <w:lang w:eastAsia="en-GB"/>
              </w:rPr>
            </w:pPr>
            <w:r w:rsidRPr="002C4D2C">
              <w:rPr>
                <w:rFonts w:ascii="Rockwell" w:hAnsi="Rockwell"/>
                <w:b/>
                <w:sz w:val="18"/>
                <w:szCs w:val="18"/>
                <w:lang w:eastAsia="en-GB"/>
              </w:rPr>
              <w:t>Role</w:t>
            </w:r>
          </w:p>
        </w:tc>
        <w:tc>
          <w:tcPr>
            <w:tcW w:w="6498" w:type="dxa"/>
            <w:shd w:val="clear" w:color="auto" w:fill="C6D9F1" w:themeFill="text2" w:themeFillTint="33"/>
          </w:tcPr>
          <w:p w14:paraId="6A2448CF" w14:textId="77777777" w:rsidR="002C4D2C" w:rsidRPr="002C4D2C" w:rsidRDefault="002C4D2C" w:rsidP="002C4D2C">
            <w:pPr>
              <w:spacing w:before="120" w:after="120"/>
              <w:jc w:val="both"/>
              <w:rPr>
                <w:rFonts w:ascii="Rockwell" w:hAnsi="Rockwell"/>
                <w:b/>
                <w:sz w:val="18"/>
                <w:szCs w:val="18"/>
                <w:lang w:eastAsia="en-GB"/>
              </w:rPr>
            </w:pPr>
            <w:r w:rsidRPr="002C4D2C">
              <w:rPr>
                <w:rFonts w:ascii="Rockwell" w:hAnsi="Rockwell"/>
                <w:b/>
                <w:sz w:val="18"/>
                <w:szCs w:val="18"/>
                <w:lang w:eastAsia="en-GB"/>
              </w:rPr>
              <w:t>Name(s)</w:t>
            </w:r>
          </w:p>
        </w:tc>
      </w:tr>
      <w:tr w:rsidR="002C4D2C" w:rsidRPr="002C4D2C" w14:paraId="42444E7C" w14:textId="77777777" w:rsidTr="00D74CB5">
        <w:tc>
          <w:tcPr>
            <w:tcW w:w="3534" w:type="dxa"/>
          </w:tcPr>
          <w:p w14:paraId="5926897A" w14:textId="580585E3" w:rsidR="002C4D2C" w:rsidRPr="002C4D2C" w:rsidRDefault="002C4D2C" w:rsidP="002C4D2C">
            <w:pPr>
              <w:spacing w:before="120" w:after="120"/>
              <w:rPr>
                <w:rFonts w:ascii="Rockwell" w:hAnsi="Rockwell"/>
                <w:sz w:val="18"/>
                <w:szCs w:val="18"/>
                <w:lang w:eastAsia="en-GB"/>
              </w:rPr>
            </w:pPr>
            <w:r w:rsidRPr="002C4D2C">
              <w:rPr>
                <w:rFonts w:ascii="Rockwell" w:hAnsi="Rockwell"/>
                <w:sz w:val="18"/>
                <w:szCs w:val="18"/>
                <w:lang w:eastAsia="en-GB"/>
              </w:rPr>
              <w:t xml:space="preserve">Head of </w:t>
            </w:r>
            <w:r w:rsidR="001D2F03">
              <w:rPr>
                <w:rFonts w:ascii="Rockwell" w:hAnsi="Rockwell"/>
                <w:sz w:val="18"/>
                <w:szCs w:val="18"/>
                <w:lang w:eastAsia="en-GB"/>
              </w:rPr>
              <w:t>C</w:t>
            </w:r>
            <w:r w:rsidRPr="002C4D2C">
              <w:rPr>
                <w:rFonts w:ascii="Rockwell" w:hAnsi="Rockwell"/>
                <w:sz w:val="18"/>
                <w:szCs w:val="18"/>
                <w:lang w:eastAsia="en-GB"/>
              </w:rPr>
              <w:t>entre</w:t>
            </w:r>
          </w:p>
        </w:tc>
        <w:tc>
          <w:tcPr>
            <w:tcW w:w="6498" w:type="dxa"/>
          </w:tcPr>
          <w:p w14:paraId="367504C2" w14:textId="18A100E5" w:rsidR="002C4D2C" w:rsidRPr="002C4D2C" w:rsidRDefault="00DE4BB5" w:rsidP="002C4D2C">
            <w:pPr>
              <w:spacing w:before="120" w:after="120"/>
              <w:jc w:val="both"/>
              <w:rPr>
                <w:rFonts w:ascii="Rockwell" w:hAnsi="Rockwell"/>
                <w:lang w:eastAsia="en-GB"/>
              </w:rPr>
            </w:pPr>
            <w:r>
              <w:rPr>
                <w:rFonts w:ascii="Rockwell" w:hAnsi="Rockwell"/>
                <w:lang w:eastAsia="en-GB"/>
              </w:rPr>
              <w:t xml:space="preserve">Mr </w:t>
            </w:r>
            <w:r w:rsidR="002C4D2C" w:rsidRPr="002C4D2C">
              <w:rPr>
                <w:rFonts w:ascii="Rockwell" w:hAnsi="Rockwell"/>
                <w:lang w:eastAsia="en-GB"/>
              </w:rPr>
              <w:t>P</w:t>
            </w:r>
            <w:r>
              <w:rPr>
                <w:rFonts w:ascii="Rockwell" w:hAnsi="Rockwell"/>
                <w:lang w:eastAsia="en-GB"/>
              </w:rPr>
              <w:t>.</w:t>
            </w:r>
            <w:r w:rsidR="002C4D2C" w:rsidRPr="002C4D2C">
              <w:rPr>
                <w:rFonts w:ascii="Rockwell" w:hAnsi="Rockwell"/>
                <w:lang w:eastAsia="en-GB"/>
              </w:rPr>
              <w:t xml:space="preserve"> Butterell</w:t>
            </w:r>
          </w:p>
        </w:tc>
      </w:tr>
      <w:tr w:rsidR="002C4D2C" w:rsidRPr="002C4D2C" w14:paraId="2A92D4ED" w14:textId="77777777" w:rsidTr="00D74CB5">
        <w:tc>
          <w:tcPr>
            <w:tcW w:w="3534" w:type="dxa"/>
          </w:tcPr>
          <w:p w14:paraId="5183B3E0" w14:textId="708114F3" w:rsidR="002C4D2C" w:rsidRPr="002C4D2C" w:rsidRDefault="002C4D2C" w:rsidP="002C4D2C">
            <w:pPr>
              <w:spacing w:before="120" w:after="120"/>
              <w:rPr>
                <w:rFonts w:ascii="Rockwell" w:hAnsi="Rockwell"/>
                <w:sz w:val="18"/>
                <w:szCs w:val="18"/>
                <w:lang w:eastAsia="en-GB"/>
              </w:rPr>
            </w:pPr>
            <w:r w:rsidRPr="002C4D2C">
              <w:rPr>
                <w:rFonts w:ascii="Rockwell" w:hAnsi="Rockwell"/>
                <w:sz w:val="18"/>
                <w:szCs w:val="18"/>
                <w:lang w:eastAsia="en-GB"/>
              </w:rPr>
              <w:t xml:space="preserve">Exams </w:t>
            </w:r>
            <w:r w:rsidR="001D2F03">
              <w:rPr>
                <w:rFonts w:ascii="Rockwell" w:hAnsi="Rockwell"/>
                <w:sz w:val="18"/>
                <w:szCs w:val="18"/>
                <w:lang w:eastAsia="en-GB"/>
              </w:rPr>
              <w:t>O</w:t>
            </w:r>
            <w:r w:rsidRPr="002C4D2C">
              <w:rPr>
                <w:rFonts w:ascii="Rockwell" w:hAnsi="Rockwell"/>
                <w:sz w:val="18"/>
                <w:szCs w:val="18"/>
                <w:lang w:eastAsia="en-GB"/>
              </w:rPr>
              <w:t>fficer</w:t>
            </w:r>
          </w:p>
        </w:tc>
        <w:tc>
          <w:tcPr>
            <w:tcW w:w="6498" w:type="dxa"/>
          </w:tcPr>
          <w:p w14:paraId="4498877E" w14:textId="0B1BF9B9" w:rsidR="002C4D2C" w:rsidRPr="002C4D2C" w:rsidRDefault="00DE4BB5" w:rsidP="002C4D2C">
            <w:pPr>
              <w:spacing w:before="120" w:after="120"/>
              <w:jc w:val="both"/>
              <w:rPr>
                <w:rFonts w:ascii="Rockwell" w:hAnsi="Rockwell"/>
                <w:lang w:eastAsia="en-GB"/>
              </w:rPr>
            </w:pPr>
            <w:r>
              <w:rPr>
                <w:rFonts w:ascii="Rockwell" w:hAnsi="Rockwell"/>
                <w:lang w:eastAsia="en-GB"/>
              </w:rPr>
              <w:t xml:space="preserve">Mrs </w:t>
            </w:r>
            <w:r w:rsidR="002C4D2C" w:rsidRPr="002C4D2C">
              <w:rPr>
                <w:rFonts w:ascii="Rockwell" w:hAnsi="Rockwell"/>
                <w:lang w:eastAsia="en-GB"/>
              </w:rPr>
              <w:t>N</w:t>
            </w:r>
            <w:r>
              <w:rPr>
                <w:rFonts w:ascii="Rockwell" w:hAnsi="Rockwell"/>
                <w:lang w:eastAsia="en-GB"/>
              </w:rPr>
              <w:t xml:space="preserve">. </w:t>
            </w:r>
            <w:r w:rsidR="002C4D2C" w:rsidRPr="002C4D2C">
              <w:rPr>
                <w:rFonts w:ascii="Rockwell" w:hAnsi="Rockwell"/>
                <w:lang w:eastAsia="en-GB"/>
              </w:rPr>
              <w:t>Hyde-Moxon</w:t>
            </w:r>
          </w:p>
        </w:tc>
      </w:tr>
      <w:tr w:rsidR="002C4D2C" w:rsidRPr="002C4D2C" w14:paraId="5B8C9B65" w14:textId="77777777" w:rsidTr="00D74CB5">
        <w:tc>
          <w:tcPr>
            <w:tcW w:w="3534" w:type="dxa"/>
          </w:tcPr>
          <w:p w14:paraId="5DFF4E01" w14:textId="77777777" w:rsidR="002C4D2C" w:rsidRPr="002C4D2C" w:rsidRDefault="002C4D2C" w:rsidP="002C4D2C">
            <w:pPr>
              <w:spacing w:before="120" w:after="120"/>
              <w:rPr>
                <w:rFonts w:ascii="Rockwell" w:hAnsi="Rockwell"/>
                <w:sz w:val="18"/>
                <w:szCs w:val="18"/>
                <w:lang w:eastAsia="en-GB"/>
              </w:rPr>
            </w:pPr>
            <w:r w:rsidRPr="002C4D2C">
              <w:rPr>
                <w:rFonts w:ascii="Rockwell" w:hAnsi="Rockwell"/>
                <w:sz w:val="18"/>
                <w:szCs w:val="18"/>
                <w:lang w:eastAsia="en-GB"/>
              </w:rPr>
              <w:t>Senior leader(s)</w:t>
            </w:r>
          </w:p>
        </w:tc>
        <w:tc>
          <w:tcPr>
            <w:tcW w:w="6498" w:type="dxa"/>
          </w:tcPr>
          <w:p w14:paraId="26606843" w14:textId="681C84AF" w:rsidR="002C4D2C" w:rsidRPr="002C4D2C" w:rsidRDefault="00DE4BB5" w:rsidP="002C4D2C">
            <w:pPr>
              <w:spacing w:before="120" w:after="120"/>
              <w:jc w:val="both"/>
              <w:rPr>
                <w:rFonts w:ascii="Rockwell" w:hAnsi="Rockwell"/>
                <w:lang w:eastAsia="en-GB"/>
              </w:rPr>
            </w:pPr>
            <w:r>
              <w:rPr>
                <w:rFonts w:ascii="Rockwell" w:hAnsi="Rockwell"/>
                <w:lang w:eastAsia="en-GB"/>
              </w:rPr>
              <w:t xml:space="preserve">Mr </w:t>
            </w:r>
            <w:r w:rsidR="002C4D2C" w:rsidRPr="002C4D2C">
              <w:rPr>
                <w:rFonts w:ascii="Rockwell" w:hAnsi="Rockwell"/>
                <w:lang w:eastAsia="en-GB"/>
              </w:rPr>
              <w:t>R</w:t>
            </w:r>
            <w:r>
              <w:rPr>
                <w:rFonts w:ascii="Rockwell" w:hAnsi="Rockwell"/>
                <w:lang w:eastAsia="en-GB"/>
              </w:rPr>
              <w:t xml:space="preserve">. </w:t>
            </w:r>
            <w:r w:rsidR="002C4D2C" w:rsidRPr="002C4D2C">
              <w:rPr>
                <w:rFonts w:ascii="Rockwell" w:hAnsi="Rockwell"/>
                <w:lang w:eastAsia="en-GB"/>
              </w:rPr>
              <w:t>Fegan</w:t>
            </w:r>
          </w:p>
        </w:tc>
      </w:tr>
      <w:tr w:rsidR="002C4D2C" w:rsidRPr="002C4D2C" w14:paraId="35945B14" w14:textId="77777777" w:rsidTr="00D74CB5">
        <w:tc>
          <w:tcPr>
            <w:tcW w:w="3534" w:type="dxa"/>
          </w:tcPr>
          <w:p w14:paraId="3C324F5A" w14:textId="77777777" w:rsidR="002C4D2C" w:rsidRPr="002C4D2C" w:rsidRDefault="002C4D2C" w:rsidP="002C4D2C">
            <w:pPr>
              <w:spacing w:before="120" w:after="120"/>
              <w:rPr>
                <w:rFonts w:ascii="Rockwell" w:hAnsi="Rockwell"/>
                <w:sz w:val="18"/>
                <w:szCs w:val="18"/>
                <w:lang w:eastAsia="en-GB"/>
              </w:rPr>
            </w:pPr>
            <w:r w:rsidRPr="002C4D2C">
              <w:rPr>
                <w:rFonts w:ascii="Rockwell" w:hAnsi="Rockwell"/>
                <w:sz w:val="18"/>
                <w:szCs w:val="18"/>
                <w:lang w:eastAsia="en-GB"/>
              </w:rPr>
              <w:t>ALS lead/SENCo</w:t>
            </w:r>
          </w:p>
        </w:tc>
        <w:tc>
          <w:tcPr>
            <w:tcW w:w="6498" w:type="dxa"/>
          </w:tcPr>
          <w:p w14:paraId="711B0B7B" w14:textId="540A1F0C" w:rsidR="002C4D2C" w:rsidRPr="002C4D2C" w:rsidRDefault="00DE4BB5" w:rsidP="002C4D2C">
            <w:pPr>
              <w:spacing w:before="120" w:after="120"/>
              <w:jc w:val="both"/>
              <w:rPr>
                <w:rFonts w:ascii="Rockwell" w:hAnsi="Rockwell"/>
                <w:lang w:eastAsia="en-GB"/>
              </w:rPr>
            </w:pPr>
            <w:r>
              <w:rPr>
                <w:rFonts w:ascii="Rockwell" w:hAnsi="Rockwell"/>
                <w:lang w:eastAsia="en-GB"/>
              </w:rPr>
              <w:t xml:space="preserve">Mrs </w:t>
            </w:r>
            <w:r w:rsidR="002C4D2C" w:rsidRPr="002C4D2C">
              <w:rPr>
                <w:rFonts w:ascii="Rockwell" w:hAnsi="Rockwell"/>
                <w:lang w:eastAsia="en-GB"/>
              </w:rPr>
              <w:t>S</w:t>
            </w:r>
            <w:r>
              <w:rPr>
                <w:rFonts w:ascii="Rockwell" w:hAnsi="Rockwell"/>
                <w:lang w:eastAsia="en-GB"/>
              </w:rPr>
              <w:t>.</w:t>
            </w:r>
            <w:r w:rsidR="002C4D2C" w:rsidRPr="002C4D2C">
              <w:rPr>
                <w:rFonts w:ascii="Rockwell" w:hAnsi="Rockwell"/>
                <w:lang w:eastAsia="en-GB"/>
              </w:rPr>
              <w:t xml:space="preserve"> Bailey-Wiles</w:t>
            </w:r>
          </w:p>
        </w:tc>
      </w:tr>
    </w:tbl>
    <w:p w14:paraId="3A087214" w14:textId="77777777" w:rsidR="004760F0" w:rsidRDefault="004760F0" w:rsidP="00695669">
      <w:pPr>
        <w:spacing w:line="360" w:lineRule="auto"/>
      </w:pPr>
    </w:p>
    <w:p w14:paraId="362A9B05" w14:textId="77777777" w:rsidR="002C4D2C" w:rsidRPr="002C4D2C" w:rsidRDefault="002C4D2C" w:rsidP="002C4D2C">
      <w:pPr>
        <w:pStyle w:val="Headinglevel1"/>
        <w:spacing w:before="240"/>
        <w:rPr>
          <w:rFonts w:ascii="Rockwell" w:hAnsi="Rockwell"/>
          <w:szCs w:val="24"/>
        </w:rPr>
      </w:pPr>
      <w:r w:rsidRPr="002C4D2C">
        <w:rPr>
          <w:rFonts w:ascii="Rockwell" w:hAnsi="Rockwell"/>
          <w:szCs w:val="24"/>
        </w:rPr>
        <w:t>Purpose of the policy</w:t>
      </w:r>
    </w:p>
    <w:p w14:paraId="499033C1" w14:textId="146AC22E" w:rsidR="001D2F03" w:rsidRPr="002C4D2C" w:rsidRDefault="002C4D2C" w:rsidP="001D2F03">
      <w:pPr>
        <w:autoSpaceDE w:val="0"/>
        <w:autoSpaceDN w:val="0"/>
        <w:adjustRightInd w:val="0"/>
        <w:jc w:val="both"/>
        <w:rPr>
          <w:rFonts w:ascii="Rockwell" w:hAnsi="Rockwell"/>
        </w:rPr>
      </w:pPr>
      <w:r w:rsidRPr="002C4D2C">
        <w:rPr>
          <w:rFonts w:ascii="Rockwell" w:hAnsi="Rockwell" w:cs="Arial"/>
        </w:rPr>
        <w:t xml:space="preserve">This policy details how Sutton Community Academy deals with an emergency evacuation of </w:t>
      </w:r>
      <w:r w:rsidR="006F2AF7">
        <w:rPr>
          <w:rFonts w:ascii="Rockwell" w:hAnsi="Rockwell" w:cs="Arial"/>
        </w:rPr>
        <w:t>an</w:t>
      </w:r>
      <w:r w:rsidRPr="002C4D2C">
        <w:rPr>
          <w:rFonts w:ascii="Rockwell" w:hAnsi="Rockwell" w:cs="Arial"/>
        </w:rPr>
        <w:t xml:space="preserve"> exam room</w:t>
      </w:r>
      <w:r w:rsidR="006F2AF7">
        <w:rPr>
          <w:rFonts w:ascii="Rockwell" w:hAnsi="Rockwell" w:cs="Arial"/>
        </w:rPr>
        <w:t xml:space="preserve"> </w:t>
      </w:r>
      <w:r w:rsidRPr="002C4D2C">
        <w:rPr>
          <w:rFonts w:ascii="Rockwell" w:hAnsi="Rockwell" w:cs="Arial"/>
        </w:rPr>
        <w:t>by defining staff roles and responsibilities and confirming the emergency evacuation procedure.</w:t>
      </w:r>
      <w:r w:rsidR="001D2F03">
        <w:rPr>
          <w:rFonts w:ascii="Rockwell" w:hAnsi="Rockwell" w:cs="Arial"/>
        </w:rPr>
        <w:t xml:space="preserve">  </w:t>
      </w:r>
      <w:r w:rsidR="001D2F03" w:rsidRPr="002C4D2C">
        <w:rPr>
          <w:rFonts w:ascii="Rockwell" w:hAnsi="Rockwell" w:cs="Arial"/>
          <w:bCs/>
        </w:rPr>
        <w:t>An emergency evacuation is required where it is unsafe for candidates</w:t>
      </w:r>
      <w:r w:rsidR="006F2AF7">
        <w:rPr>
          <w:rFonts w:ascii="Rockwell" w:hAnsi="Rockwell" w:cs="Arial"/>
          <w:bCs/>
        </w:rPr>
        <w:t xml:space="preserve"> and invigilators</w:t>
      </w:r>
      <w:r w:rsidR="001D2F03" w:rsidRPr="002C4D2C">
        <w:rPr>
          <w:rFonts w:ascii="Rockwell" w:hAnsi="Rockwell" w:cs="Arial"/>
          <w:bCs/>
        </w:rPr>
        <w:t xml:space="preserve"> to remain in an exam room. </w:t>
      </w:r>
    </w:p>
    <w:p w14:paraId="38B743F8" w14:textId="2EA27387" w:rsidR="003C1845" w:rsidRPr="001D2F03" w:rsidRDefault="003C1845" w:rsidP="002C4D2C">
      <w:pPr>
        <w:pStyle w:val="Default"/>
        <w:jc w:val="both"/>
        <w:rPr>
          <w:rFonts w:ascii="Rockwell" w:hAnsi="Rockwell" w:cs="Arial"/>
          <w:b/>
          <w:bCs/>
          <w:i/>
          <w:iCs/>
          <w:color w:val="auto"/>
          <w:sz w:val="22"/>
          <w:szCs w:val="22"/>
        </w:rPr>
      </w:pPr>
      <w:r w:rsidRPr="001D2F03">
        <w:rPr>
          <w:rFonts w:ascii="Rockwell" w:hAnsi="Rockwell" w:cs="Arial"/>
          <w:b/>
          <w:bCs/>
          <w:i/>
          <w:iCs/>
          <w:color w:val="auto"/>
          <w:sz w:val="22"/>
          <w:szCs w:val="22"/>
        </w:rPr>
        <w:t>As a principle the aim will be, as far as possible, to avoid evacuation of an exam provided there is no risk to students and invigilators.</w:t>
      </w:r>
    </w:p>
    <w:p w14:paraId="1A949A3E" w14:textId="77777777" w:rsidR="001D2F03" w:rsidRDefault="001D2F03" w:rsidP="001D2F03">
      <w:pPr>
        <w:autoSpaceDE w:val="0"/>
        <w:autoSpaceDN w:val="0"/>
        <w:adjustRightInd w:val="0"/>
        <w:jc w:val="both"/>
        <w:rPr>
          <w:rFonts w:ascii="Rockwell" w:hAnsi="Rockwell" w:cs="Arial"/>
          <w:bCs/>
        </w:rPr>
      </w:pPr>
    </w:p>
    <w:p w14:paraId="54516B90" w14:textId="77777777" w:rsidR="002C4D2C" w:rsidRPr="002C4D2C" w:rsidRDefault="002C4D2C" w:rsidP="002C4D2C">
      <w:pPr>
        <w:pStyle w:val="Headinglevel2"/>
        <w:spacing w:before="240" w:after="120"/>
        <w:rPr>
          <w:rFonts w:ascii="Rockwell" w:hAnsi="Rockwell"/>
        </w:rPr>
      </w:pPr>
      <w:bookmarkStart w:id="0" w:name="_Toc449469096"/>
      <w:bookmarkStart w:id="1" w:name="_Toc460328859"/>
      <w:r w:rsidRPr="002C4D2C">
        <w:rPr>
          <w:rFonts w:ascii="Rockwell" w:hAnsi="Rockwell"/>
        </w:rPr>
        <w:t>Roles and responsibilities</w:t>
      </w:r>
      <w:bookmarkEnd w:id="0"/>
      <w:bookmarkEnd w:id="1"/>
    </w:p>
    <w:p w14:paraId="52984A9A" w14:textId="13A86A8C" w:rsidR="002C4D2C" w:rsidRPr="002C4D2C" w:rsidRDefault="002C4D2C" w:rsidP="002C4D2C">
      <w:pPr>
        <w:spacing w:after="0"/>
        <w:rPr>
          <w:rFonts w:ascii="Rockwell" w:hAnsi="Rockwell"/>
          <w:b/>
          <w:bCs/>
        </w:rPr>
      </w:pPr>
      <w:r w:rsidRPr="002C4D2C">
        <w:rPr>
          <w:rFonts w:ascii="Rockwell" w:hAnsi="Rockwell"/>
          <w:b/>
          <w:bCs/>
        </w:rPr>
        <w:t xml:space="preserve">Head of </w:t>
      </w:r>
      <w:r w:rsidR="006F2AF7">
        <w:rPr>
          <w:rFonts w:ascii="Rockwell" w:hAnsi="Rockwell"/>
          <w:b/>
          <w:bCs/>
        </w:rPr>
        <w:t>C</w:t>
      </w:r>
      <w:r w:rsidRPr="002C4D2C">
        <w:rPr>
          <w:rFonts w:ascii="Rockwell" w:hAnsi="Rockwell"/>
          <w:b/>
          <w:bCs/>
        </w:rPr>
        <w:t>entre</w:t>
      </w:r>
    </w:p>
    <w:p w14:paraId="3772E73D" w14:textId="77777777" w:rsidR="002C4D2C" w:rsidRPr="002C4D2C" w:rsidRDefault="002C4D2C" w:rsidP="002C4D2C">
      <w:pPr>
        <w:pStyle w:val="ListParagraph"/>
        <w:numPr>
          <w:ilvl w:val="0"/>
          <w:numId w:val="11"/>
        </w:numPr>
        <w:autoSpaceDE w:val="0"/>
        <w:autoSpaceDN w:val="0"/>
        <w:adjustRightInd w:val="0"/>
        <w:spacing w:after="0" w:line="240" w:lineRule="auto"/>
        <w:jc w:val="both"/>
        <w:rPr>
          <w:rFonts w:ascii="Rockwell" w:hAnsi="Rockwell" w:cs="Arial"/>
        </w:rPr>
      </w:pPr>
      <w:r w:rsidRPr="002C4D2C">
        <w:rPr>
          <w:rFonts w:ascii="Rockwell" w:hAnsi="Rockwell" w:cs="Arial"/>
        </w:rPr>
        <w:t xml:space="preserve">Ensures the emergency evacuation policy for exams is fit for purpose and complies with relevant health and safety regulation </w:t>
      </w:r>
    </w:p>
    <w:p w14:paraId="4E1DDB36" w14:textId="7C7DF864" w:rsidR="002C4D2C" w:rsidRPr="002C4D2C" w:rsidRDefault="002C4D2C" w:rsidP="002C4D2C">
      <w:pPr>
        <w:pStyle w:val="ListParagraph"/>
        <w:numPr>
          <w:ilvl w:val="0"/>
          <w:numId w:val="11"/>
        </w:numPr>
        <w:autoSpaceDE w:val="0"/>
        <w:autoSpaceDN w:val="0"/>
        <w:adjustRightInd w:val="0"/>
        <w:spacing w:after="0" w:line="240" w:lineRule="auto"/>
        <w:rPr>
          <w:rFonts w:ascii="Rockwell" w:hAnsi="Rockwell" w:cs="Arial"/>
        </w:rPr>
      </w:pPr>
      <w:r w:rsidRPr="002C4D2C">
        <w:rPr>
          <w:rFonts w:ascii="Rockwell" w:hAnsi="Rockwell" w:cs="Arial"/>
        </w:rPr>
        <w:t xml:space="preserve">Ensures any instructions from relevant local or national agencies are referenced and followed where applicable </w:t>
      </w:r>
    </w:p>
    <w:p w14:paraId="6A6F8E77" w14:textId="09DE5524" w:rsidR="002C4D2C" w:rsidRDefault="002C4D2C" w:rsidP="002C4D2C">
      <w:pPr>
        <w:pStyle w:val="ListParagraph"/>
        <w:numPr>
          <w:ilvl w:val="0"/>
          <w:numId w:val="11"/>
        </w:numPr>
        <w:autoSpaceDE w:val="0"/>
        <w:autoSpaceDN w:val="0"/>
        <w:adjustRightInd w:val="0"/>
        <w:spacing w:after="0" w:line="240" w:lineRule="auto"/>
        <w:jc w:val="both"/>
        <w:rPr>
          <w:rFonts w:ascii="Rockwell" w:hAnsi="Rockwell" w:cs="Arial"/>
        </w:rPr>
      </w:pPr>
      <w:r w:rsidRPr="002C4D2C">
        <w:rPr>
          <w:rFonts w:ascii="Rockwell" w:hAnsi="Rockwell" w:cs="Arial"/>
        </w:rPr>
        <w:t>Where safe to do so, ensures candidates are given the opportunity to sit exams for their published duration</w:t>
      </w:r>
    </w:p>
    <w:p w14:paraId="3174EE8A" w14:textId="77777777" w:rsidR="00C4566A" w:rsidRPr="002C4D2C" w:rsidRDefault="00C4566A" w:rsidP="00C4566A">
      <w:pPr>
        <w:pStyle w:val="ListParagraph"/>
        <w:autoSpaceDE w:val="0"/>
        <w:autoSpaceDN w:val="0"/>
        <w:adjustRightInd w:val="0"/>
        <w:spacing w:after="0" w:line="240" w:lineRule="auto"/>
        <w:jc w:val="both"/>
        <w:rPr>
          <w:rFonts w:ascii="Rockwell" w:hAnsi="Rockwell" w:cs="Arial"/>
        </w:rPr>
      </w:pPr>
    </w:p>
    <w:p w14:paraId="54B961FE" w14:textId="77777777" w:rsidR="002C4D2C" w:rsidRPr="002C4D2C" w:rsidRDefault="002C4D2C" w:rsidP="002C4D2C">
      <w:pPr>
        <w:autoSpaceDE w:val="0"/>
        <w:autoSpaceDN w:val="0"/>
        <w:adjustRightInd w:val="0"/>
        <w:spacing w:after="0"/>
        <w:jc w:val="both"/>
        <w:rPr>
          <w:rFonts w:ascii="Rockwell" w:hAnsi="Rockwell" w:cs="Arial"/>
          <w:b/>
        </w:rPr>
      </w:pPr>
      <w:r w:rsidRPr="002C4D2C">
        <w:rPr>
          <w:rFonts w:ascii="Rockwell" w:hAnsi="Rockwell" w:cs="Arial"/>
          <w:b/>
        </w:rPr>
        <w:t>Senior leader</w:t>
      </w:r>
    </w:p>
    <w:p w14:paraId="66F1234A" w14:textId="11423F0B" w:rsidR="002C4D2C" w:rsidRDefault="006F2AF7" w:rsidP="002C4D2C">
      <w:pPr>
        <w:pStyle w:val="ListParagraph"/>
        <w:numPr>
          <w:ilvl w:val="0"/>
          <w:numId w:val="10"/>
        </w:numPr>
        <w:autoSpaceDE w:val="0"/>
        <w:autoSpaceDN w:val="0"/>
        <w:adjustRightInd w:val="0"/>
        <w:spacing w:after="0" w:line="240" w:lineRule="auto"/>
        <w:jc w:val="both"/>
        <w:rPr>
          <w:rFonts w:ascii="Rockwell" w:hAnsi="Rockwell" w:cs="Arial"/>
        </w:rPr>
      </w:pPr>
      <w:r>
        <w:rPr>
          <w:rFonts w:ascii="Rockwell" w:hAnsi="Rockwell" w:cs="Arial"/>
        </w:rPr>
        <w:t>E</w:t>
      </w:r>
      <w:r w:rsidR="002C4D2C" w:rsidRPr="002C4D2C">
        <w:rPr>
          <w:rFonts w:ascii="Rockwell" w:hAnsi="Rockwell" w:cs="Arial"/>
        </w:rPr>
        <w:t>nsures all staff are aware of the policy and procedures to be followed when an emergency evacuation of an exam room is required</w:t>
      </w:r>
    </w:p>
    <w:p w14:paraId="64635FDC" w14:textId="77777777" w:rsidR="002C4D2C" w:rsidRPr="002C4D2C" w:rsidRDefault="002C4D2C" w:rsidP="002C4D2C">
      <w:pPr>
        <w:pStyle w:val="ListParagraph"/>
        <w:autoSpaceDE w:val="0"/>
        <w:autoSpaceDN w:val="0"/>
        <w:adjustRightInd w:val="0"/>
        <w:spacing w:after="0" w:line="240" w:lineRule="auto"/>
        <w:jc w:val="both"/>
        <w:rPr>
          <w:rFonts w:ascii="Rockwell" w:hAnsi="Rockwell" w:cs="Arial"/>
        </w:rPr>
      </w:pPr>
    </w:p>
    <w:p w14:paraId="4BE3BBCD" w14:textId="77777777" w:rsidR="002C4D2C" w:rsidRPr="002C4D2C" w:rsidRDefault="002C4D2C" w:rsidP="002C4D2C">
      <w:pPr>
        <w:spacing w:after="0"/>
        <w:jc w:val="both"/>
        <w:rPr>
          <w:rFonts w:ascii="Rockwell" w:hAnsi="Rockwell" w:cs="Arial"/>
        </w:rPr>
      </w:pPr>
      <w:r w:rsidRPr="002C4D2C">
        <w:rPr>
          <w:rFonts w:ascii="Rockwell" w:hAnsi="Rockwell"/>
          <w:b/>
        </w:rPr>
        <w:t>Additional learning support (ALS) lead/Special educational needs coordinator (SENCo)</w:t>
      </w:r>
    </w:p>
    <w:p w14:paraId="7AA89337" w14:textId="77777777" w:rsidR="002C4D2C" w:rsidRP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rPr>
        <w:t>Ensures appropriate arrangements are in place for the emergency evacuation of a disabled candidate from an exam room where different procedures or assistance may need to be provided for the candidate</w:t>
      </w:r>
    </w:p>
    <w:p w14:paraId="3024ACD4" w14:textId="35794431" w:rsid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rPr>
        <w:t>Ensures the candidate is informed prior to taking their exams of what will happen in the event of an emergency evacuation</w:t>
      </w:r>
    </w:p>
    <w:p w14:paraId="0839D250" w14:textId="53E6E131" w:rsidR="006F2AF7" w:rsidRDefault="006F2AF7" w:rsidP="006F2AF7">
      <w:pPr>
        <w:autoSpaceDE w:val="0"/>
        <w:autoSpaceDN w:val="0"/>
        <w:adjustRightInd w:val="0"/>
        <w:spacing w:after="0" w:line="240" w:lineRule="auto"/>
        <w:jc w:val="both"/>
        <w:rPr>
          <w:rFonts w:ascii="Rockwell" w:hAnsi="Rockwell" w:cs="Arial"/>
        </w:rPr>
      </w:pPr>
    </w:p>
    <w:p w14:paraId="5BA0E49C" w14:textId="77777777" w:rsidR="002C4D2C" w:rsidRPr="002C4D2C" w:rsidRDefault="002C4D2C" w:rsidP="002C4D2C">
      <w:pPr>
        <w:pStyle w:val="ListParagraph"/>
        <w:autoSpaceDE w:val="0"/>
        <w:autoSpaceDN w:val="0"/>
        <w:adjustRightInd w:val="0"/>
        <w:spacing w:after="0" w:line="240" w:lineRule="auto"/>
        <w:jc w:val="both"/>
        <w:rPr>
          <w:rFonts w:ascii="Rockwell" w:hAnsi="Rockwell" w:cs="Arial"/>
        </w:rPr>
      </w:pPr>
    </w:p>
    <w:p w14:paraId="0A0700A2" w14:textId="2E9ABD1B" w:rsidR="002C4D2C" w:rsidRPr="002C4D2C" w:rsidRDefault="002C4D2C" w:rsidP="002C4D2C">
      <w:pPr>
        <w:spacing w:after="0"/>
        <w:jc w:val="both"/>
        <w:rPr>
          <w:rFonts w:ascii="Rockwell" w:hAnsi="Rockwell" w:cs="Arial"/>
        </w:rPr>
      </w:pPr>
      <w:r w:rsidRPr="002C4D2C">
        <w:rPr>
          <w:rFonts w:ascii="Rockwell" w:hAnsi="Rockwell"/>
          <w:b/>
        </w:rPr>
        <w:t xml:space="preserve">Exams </w:t>
      </w:r>
      <w:r>
        <w:rPr>
          <w:rFonts w:ascii="Rockwell" w:hAnsi="Rockwell"/>
          <w:b/>
        </w:rPr>
        <w:t>O</w:t>
      </w:r>
      <w:r w:rsidRPr="002C4D2C">
        <w:rPr>
          <w:rFonts w:ascii="Rockwell" w:hAnsi="Rockwell"/>
          <w:b/>
        </w:rPr>
        <w:t>fficer</w:t>
      </w:r>
    </w:p>
    <w:p w14:paraId="49B0027F" w14:textId="1D1148EA" w:rsidR="002C4D2C" w:rsidRP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rPr>
        <w:t>Ensures invigilators are trained in emergency evacuation procedures and how an incident</w:t>
      </w:r>
      <w:r w:rsidR="006F2AF7">
        <w:rPr>
          <w:rFonts w:ascii="Rockwell" w:hAnsi="Rockwell" w:cs="Arial"/>
        </w:rPr>
        <w:t>,</w:t>
      </w:r>
      <w:r w:rsidRPr="002C4D2C">
        <w:rPr>
          <w:rFonts w:ascii="Rockwell" w:hAnsi="Rockwell" w:cs="Arial"/>
        </w:rPr>
        <w:t xml:space="preserve"> and actions taken</w:t>
      </w:r>
      <w:r w:rsidR="006F2AF7">
        <w:rPr>
          <w:rFonts w:ascii="Rockwell" w:hAnsi="Rockwell" w:cs="Arial"/>
        </w:rPr>
        <w:t>,</w:t>
      </w:r>
      <w:r w:rsidRPr="002C4D2C">
        <w:rPr>
          <w:rFonts w:ascii="Rockwell" w:hAnsi="Rockwell" w:cs="Arial"/>
        </w:rPr>
        <w:t xml:space="preserve"> must be recorded</w:t>
      </w:r>
    </w:p>
    <w:p w14:paraId="005C8C18" w14:textId="1340D9E9" w:rsidR="002C4D2C" w:rsidRP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rPr>
        <w:t xml:space="preserve">Ensures candidates are briefed through </w:t>
      </w:r>
      <w:r w:rsidR="00C4566A">
        <w:rPr>
          <w:rFonts w:ascii="Rockwell" w:hAnsi="Rockwell" w:cs="Arial"/>
        </w:rPr>
        <w:t xml:space="preserve">the </w:t>
      </w:r>
      <w:r w:rsidR="00066993">
        <w:rPr>
          <w:rFonts w:ascii="Rockwell" w:hAnsi="Rockwell" w:cs="Arial"/>
          <w:iCs/>
        </w:rPr>
        <w:t>Student</w:t>
      </w:r>
      <w:r w:rsidRPr="00C4566A">
        <w:rPr>
          <w:rFonts w:ascii="Rockwell" w:hAnsi="Rockwell" w:cs="Arial"/>
          <w:iCs/>
        </w:rPr>
        <w:t xml:space="preserve"> </w:t>
      </w:r>
      <w:r w:rsidR="00EC0854">
        <w:rPr>
          <w:rFonts w:ascii="Rockwell" w:hAnsi="Rockwell" w:cs="Arial"/>
          <w:iCs/>
        </w:rPr>
        <w:t>E</w:t>
      </w:r>
      <w:r w:rsidRPr="00C4566A">
        <w:rPr>
          <w:rFonts w:ascii="Rockwell" w:hAnsi="Rockwell" w:cs="Arial"/>
          <w:iCs/>
        </w:rPr>
        <w:t xml:space="preserve">xam </w:t>
      </w:r>
      <w:r w:rsidR="00EC0854">
        <w:rPr>
          <w:rFonts w:ascii="Rockwell" w:hAnsi="Rockwell" w:cs="Arial"/>
          <w:iCs/>
        </w:rPr>
        <w:t>H</w:t>
      </w:r>
      <w:r w:rsidRPr="00C4566A">
        <w:rPr>
          <w:rFonts w:ascii="Rockwell" w:hAnsi="Rockwell" w:cs="Arial"/>
          <w:iCs/>
        </w:rPr>
        <w:t>andbook</w:t>
      </w:r>
      <w:r w:rsidR="00C4566A">
        <w:rPr>
          <w:rFonts w:ascii="Rockwell" w:hAnsi="Rockwell" w:cs="Arial"/>
          <w:iCs/>
        </w:rPr>
        <w:t xml:space="preserve"> </w:t>
      </w:r>
      <w:r w:rsidRPr="002C4D2C">
        <w:rPr>
          <w:rFonts w:ascii="Rockwell" w:hAnsi="Rockwell" w:cs="Arial"/>
        </w:rPr>
        <w:t xml:space="preserve">prior to exams taking place, </w:t>
      </w:r>
      <w:bookmarkStart w:id="2" w:name="_Toc443551704"/>
      <w:r w:rsidRPr="002C4D2C">
        <w:rPr>
          <w:rFonts w:ascii="Rockwell" w:hAnsi="Rockwell"/>
        </w:rPr>
        <w:t xml:space="preserve">on what will happen in the event of an emergency in </w:t>
      </w:r>
      <w:r w:rsidR="00C4566A">
        <w:rPr>
          <w:rFonts w:ascii="Rockwell" w:hAnsi="Rockwell"/>
        </w:rPr>
        <w:t>an</w:t>
      </w:r>
      <w:r w:rsidRPr="002C4D2C">
        <w:rPr>
          <w:rFonts w:ascii="Rockwell" w:hAnsi="Rockwell"/>
        </w:rPr>
        <w:t xml:space="preserve"> exam room</w:t>
      </w:r>
      <w:bookmarkEnd w:id="2"/>
    </w:p>
    <w:p w14:paraId="797732E8" w14:textId="2CC013C4" w:rsidR="002C4D2C" w:rsidRP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rPr>
        <w:t>Provides invigilators with a copy of the emergency evacuation procedure</w:t>
      </w:r>
    </w:p>
    <w:p w14:paraId="6CE8E557" w14:textId="77777777" w:rsidR="002C4D2C" w:rsidRPr="002C4D2C" w:rsidRDefault="002C4D2C" w:rsidP="002C4D2C">
      <w:pPr>
        <w:pStyle w:val="ListParagraph"/>
        <w:numPr>
          <w:ilvl w:val="0"/>
          <w:numId w:val="10"/>
        </w:numPr>
        <w:autoSpaceDE w:val="0"/>
        <w:autoSpaceDN w:val="0"/>
        <w:adjustRightInd w:val="0"/>
        <w:spacing w:after="0"/>
        <w:jc w:val="both"/>
        <w:rPr>
          <w:rFonts w:ascii="Rockwell" w:hAnsi="Rockwell" w:cs="Arial"/>
        </w:rPr>
      </w:pPr>
      <w:r w:rsidRPr="002C4D2C">
        <w:rPr>
          <w:rFonts w:ascii="Rockwell" w:hAnsi="Rockwell" w:cs="Arial"/>
        </w:rPr>
        <w:t xml:space="preserve">Provides a standard invigilator announcement for each exam room which includes appropriate instructions for candidates about emergency procedures and what will happen if the fire alarm sounds </w:t>
      </w:r>
    </w:p>
    <w:p w14:paraId="3DB33AF5" w14:textId="77777777" w:rsidR="002C4D2C" w:rsidRP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rPr>
        <w:t>Provides an exam room incident log in each exam room</w:t>
      </w:r>
    </w:p>
    <w:p w14:paraId="1FE9A8B1" w14:textId="77777777" w:rsidR="002C4D2C" w:rsidRP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rPr>
        <w:t>Liaises with the ALS lead/SENCo and other relevant staff prior to each exam where different procedures or assistance may need to be provided for a disabled candidate</w:t>
      </w:r>
    </w:p>
    <w:p w14:paraId="61F9400D" w14:textId="77777777" w:rsidR="002C4D2C" w:rsidRP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rPr>
        <w:t>Briefs invigilators prior to each exam where different procedures or assistance may need to be provided for a disabled candidate</w:t>
      </w:r>
    </w:p>
    <w:p w14:paraId="321B23F1" w14:textId="12F52C08" w:rsidR="002C4D2C" w:rsidRPr="00C4566A"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rPr>
        <w:t>Ensures appropriate follow-up is undertaken after an emergency evacuation reporting the incident to the awarding body and the actions taken through</w:t>
      </w:r>
      <w:r w:rsidR="00066993">
        <w:rPr>
          <w:rFonts w:ascii="Rockwell" w:hAnsi="Rockwell" w:cs="Arial"/>
        </w:rPr>
        <w:t xml:space="preserve"> application of</w:t>
      </w:r>
      <w:r w:rsidRPr="002C4D2C">
        <w:rPr>
          <w:rFonts w:ascii="Rockwell" w:hAnsi="Rockwell" w:cs="Arial"/>
        </w:rPr>
        <w:t xml:space="preserve"> the </w:t>
      </w:r>
      <w:r w:rsidRPr="00066993">
        <w:rPr>
          <w:rFonts w:ascii="Rockwell" w:hAnsi="Rockwell" w:cs="Arial"/>
        </w:rPr>
        <w:t>special consideration</w:t>
      </w:r>
      <w:r w:rsidRPr="002C4D2C">
        <w:rPr>
          <w:rFonts w:ascii="Rockwell" w:hAnsi="Rockwell" w:cs="Arial"/>
        </w:rPr>
        <w:t xml:space="preserve"> process where applicable (</w:t>
      </w:r>
      <w:r w:rsidRPr="002C4D2C">
        <w:rPr>
          <w:rFonts w:ascii="Rockwell" w:hAnsi="Rockwell" w:cs="Tahoma"/>
        </w:rPr>
        <w:t>in cases where a group of candidates have been disadvantaged by a particular event)</w:t>
      </w:r>
    </w:p>
    <w:p w14:paraId="03E8245B" w14:textId="77777777" w:rsidR="00C4566A" w:rsidRPr="002C4D2C" w:rsidRDefault="00C4566A" w:rsidP="00C4566A">
      <w:pPr>
        <w:pStyle w:val="ListParagraph"/>
        <w:autoSpaceDE w:val="0"/>
        <w:autoSpaceDN w:val="0"/>
        <w:adjustRightInd w:val="0"/>
        <w:spacing w:after="0" w:line="240" w:lineRule="auto"/>
        <w:jc w:val="both"/>
        <w:rPr>
          <w:rFonts w:ascii="Rockwell" w:hAnsi="Rockwell" w:cs="Arial"/>
        </w:rPr>
      </w:pPr>
    </w:p>
    <w:p w14:paraId="563E99A2" w14:textId="77777777" w:rsidR="002C4D2C" w:rsidRPr="002C4D2C" w:rsidRDefault="002C4D2C" w:rsidP="002C4D2C">
      <w:pPr>
        <w:autoSpaceDE w:val="0"/>
        <w:autoSpaceDN w:val="0"/>
        <w:adjustRightInd w:val="0"/>
        <w:spacing w:after="0"/>
        <w:jc w:val="both"/>
        <w:rPr>
          <w:rFonts w:ascii="Rockwell" w:hAnsi="Rockwell" w:cs="Arial"/>
          <w:b/>
        </w:rPr>
      </w:pPr>
      <w:r w:rsidRPr="002C4D2C">
        <w:rPr>
          <w:rFonts w:ascii="Rockwell" w:hAnsi="Rockwell" w:cs="Arial"/>
          <w:b/>
        </w:rPr>
        <w:t>Invigilators</w:t>
      </w:r>
    </w:p>
    <w:p w14:paraId="3A98C7D3" w14:textId="2757EBB1" w:rsidR="002C4D2C" w:rsidRP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rPr>
        <w:t xml:space="preserve">By attending training and/or update sessions, ensure they understand what to do in the event of an emergency in </w:t>
      </w:r>
      <w:r w:rsidR="00C4566A">
        <w:rPr>
          <w:rFonts w:ascii="Rockwell" w:hAnsi="Rockwell" w:cs="Arial"/>
        </w:rPr>
        <w:t>an</w:t>
      </w:r>
      <w:r w:rsidRPr="002C4D2C">
        <w:rPr>
          <w:rFonts w:ascii="Rockwell" w:hAnsi="Rockwell" w:cs="Arial"/>
        </w:rPr>
        <w:t xml:space="preserve"> exam room</w:t>
      </w:r>
    </w:p>
    <w:p w14:paraId="1236B9AE" w14:textId="5FC31A45" w:rsidR="002C4D2C" w:rsidRP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bCs/>
        </w:rPr>
        <w:t xml:space="preserve">Follow the actions required in the emergency evacuation procedure issued to them </w:t>
      </w:r>
    </w:p>
    <w:p w14:paraId="587DFB63" w14:textId="209E303B" w:rsidR="002C4D2C" w:rsidRPr="002C4D2C" w:rsidRDefault="002C4D2C" w:rsidP="002C4D2C">
      <w:pPr>
        <w:pStyle w:val="ListParagraph"/>
        <w:numPr>
          <w:ilvl w:val="0"/>
          <w:numId w:val="10"/>
        </w:numPr>
        <w:autoSpaceDE w:val="0"/>
        <w:autoSpaceDN w:val="0"/>
        <w:adjustRightInd w:val="0"/>
        <w:spacing w:after="0" w:line="240" w:lineRule="auto"/>
        <w:jc w:val="both"/>
        <w:rPr>
          <w:rFonts w:ascii="Rockwell" w:hAnsi="Rockwell" w:cs="Arial"/>
        </w:rPr>
      </w:pPr>
      <w:r w:rsidRPr="002C4D2C">
        <w:rPr>
          <w:rFonts w:ascii="Rockwell" w:hAnsi="Rockwell" w:cs="Arial"/>
          <w:bCs/>
        </w:rPr>
        <w:t xml:space="preserve">Confirm with the </w:t>
      </w:r>
      <w:r w:rsidR="006F2AF7">
        <w:rPr>
          <w:rFonts w:ascii="Rockwell" w:hAnsi="Rockwell" w:cs="Arial"/>
          <w:bCs/>
        </w:rPr>
        <w:t>E</w:t>
      </w:r>
      <w:r w:rsidRPr="002C4D2C">
        <w:rPr>
          <w:rFonts w:ascii="Rockwell" w:hAnsi="Rockwell" w:cs="Arial"/>
          <w:bCs/>
        </w:rPr>
        <w:t xml:space="preserve">xams </w:t>
      </w:r>
      <w:r w:rsidR="006F2AF7">
        <w:rPr>
          <w:rFonts w:ascii="Rockwell" w:hAnsi="Rockwell" w:cs="Arial"/>
          <w:bCs/>
        </w:rPr>
        <w:t>O</w:t>
      </w:r>
      <w:r w:rsidRPr="002C4D2C">
        <w:rPr>
          <w:rFonts w:ascii="Rockwell" w:hAnsi="Rockwell" w:cs="Arial"/>
          <w:bCs/>
        </w:rPr>
        <w:t xml:space="preserve">fficer where </w:t>
      </w:r>
      <w:r w:rsidRPr="002C4D2C">
        <w:rPr>
          <w:rFonts w:ascii="Rockwell" w:hAnsi="Rockwell" w:cs="Arial"/>
        </w:rPr>
        <w:t>different procedures or assistance may need to be provided for a disabled candidate they are invigilating</w:t>
      </w:r>
    </w:p>
    <w:p w14:paraId="7421E120" w14:textId="2F7A1772" w:rsidR="002C4D2C" w:rsidRPr="00C4566A" w:rsidRDefault="002C4D2C" w:rsidP="002C4D2C">
      <w:pPr>
        <w:pStyle w:val="ListParagraph"/>
        <w:numPr>
          <w:ilvl w:val="0"/>
          <w:numId w:val="10"/>
        </w:numPr>
        <w:autoSpaceDE w:val="0"/>
        <w:autoSpaceDN w:val="0"/>
        <w:adjustRightInd w:val="0"/>
        <w:spacing w:after="0" w:line="240" w:lineRule="auto"/>
        <w:jc w:val="both"/>
        <w:rPr>
          <w:rFonts w:ascii="Rockwell" w:hAnsi="Rockwell" w:cs="Arial"/>
          <w:b/>
        </w:rPr>
      </w:pPr>
      <w:r w:rsidRPr="002C4D2C">
        <w:rPr>
          <w:rFonts w:ascii="Rockwell" w:hAnsi="Rockwell" w:cs="Arial"/>
        </w:rPr>
        <w:t xml:space="preserve">Record details on the exam room incident log to support follow-up reporting to the awarding body by the </w:t>
      </w:r>
      <w:r w:rsidR="006F2AF7">
        <w:rPr>
          <w:rFonts w:ascii="Rockwell" w:hAnsi="Rockwell" w:cs="Arial"/>
        </w:rPr>
        <w:t>E</w:t>
      </w:r>
      <w:r w:rsidRPr="002C4D2C">
        <w:rPr>
          <w:rFonts w:ascii="Rockwell" w:hAnsi="Rockwell" w:cs="Arial"/>
        </w:rPr>
        <w:t xml:space="preserve">xams </w:t>
      </w:r>
      <w:r w:rsidR="006F2AF7">
        <w:rPr>
          <w:rFonts w:ascii="Rockwell" w:hAnsi="Rockwell" w:cs="Arial"/>
        </w:rPr>
        <w:t>O</w:t>
      </w:r>
      <w:r w:rsidRPr="002C4D2C">
        <w:rPr>
          <w:rFonts w:ascii="Rockwell" w:hAnsi="Rockwell" w:cs="Arial"/>
        </w:rPr>
        <w:t xml:space="preserve">fficer  </w:t>
      </w:r>
    </w:p>
    <w:p w14:paraId="6E5545B8" w14:textId="77777777" w:rsidR="00C4566A" w:rsidRPr="002C4D2C" w:rsidRDefault="00C4566A" w:rsidP="00C4566A">
      <w:pPr>
        <w:pStyle w:val="ListParagraph"/>
        <w:autoSpaceDE w:val="0"/>
        <w:autoSpaceDN w:val="0"/>
        <w:adjustRightInd w:val="0"/>
        <w:spacing w:after="0" w:line="240" w:lineRule="auto"/>
        <w:jc w:val="both"/>
        <w:rPr>
          <w:rFonts w:ascii="Rockwell" w:hAnsi="Rockwell" w:cs="Arial"/>
          <w:b/>
        </w:rPr>
      </w:pPr>
    </w:p>
    <w:p w14:paraId="52C6727F" w14:textId="77777777" w:rsidR="002C4D2C" w:rsidRPr="002C4D2C" w:rsidRDefault="002C4D2C" w:rsidP="002C4D2C">
      <w:pPr>
        <w:spacing w:after="0"/>
        <w:jc w:val="both"/>
        <w:rPr>
          <w:rFonts w:ascii="Rockwell" w:hAnsi="Rockwell" w:cs="Arial"/>
          <w:b/>
        </w:rPr>
      </w:pPr>
      <w:r w:rsidRPr="002C4D2C">
        <w:rPr>
          <w:rFonts w:ascii="Rockwell" w:hAnsi="Rockwell" w:cs="Arial"/>
          <w:b/>
        </w:rPr>
        <w:t>Other relevant centre staff</w:t>
      </w:r>
    </w:p>
    <w:p w14:paraId="2223654E" w14:textId="5A6402D2" w:rsidR="002C4D2C" w:rsidRDefault="002C4D2C" w:rsidP="002C4D2C">
      <w:pPr>
        <w:pStyle w:val="ListParagraph"/>
        <w:numPr>
          <w:ilvl w:val="0"/>
          <w:numId w:val="9"/>
        </w:numPr>
        <w:spacing w:after="80" w:line="240" w:lineRule="auto"/>
        <w:jc w:val="both"/>
        <w:rPr>
          <w:rFonts w:ascii="Rockwell" w:hAnsi="Rockwell" w:cs="Arial"/>
        </w:rPr>
      </w:pPr>
      <w:r w:rsidRPr="002C4D2C">
        <w:rPr>
          <w:rFonts w:ascii="Rockwell" w:hAnsi="Rockwell" w:cs="Arial"/>
        </w:rPr>
        <w:t xml:space="preserve">Support the senior leader, ALS lead/SENCo, </w:t>
      </w:r>
      <w:r w:rsidR="006F2AF7">
        <w:rPr>
          <w:rFonts w:ascii="Rockwell" w:hAnsi="Rockwell" w:cs="Arial"/>
        </w:rPr>
        <w:t>E</w:t>
      </w:r>
      <w:r w:rsidRPr="002C4D2C">
        <w:rPr>
          <w:rFonts w:ascii="Rockwell" w:hAnsi="Rockwell" w:cs="Arial"/>
        </w:rPr>
        <w:t xml:space="preserve">xams </w:t>
      </w:r>
      <w:r w:rsidR="006F2AF7">
        <w:rPr>
          <w:rFonts w:ascii="Rockwell" w:hAnsi="Rockwell" w:cs="Arial"/>
        </w:rPr>
        <w:t>O</w:t>
      </w:r>
      <w:r w:rsidRPr="002C4D2C">
        <w:rPr>
          <w:rFonts w:ascii="Rockwell" w:hAnsi="Rockwell" w:cs="Arial"/>
        </w:rPr>
        <w:t xml:space="preserve">fficer and </w:t>
      </w:r>
      <w:r w:rsidR="006F2AF7">
        <w:rPr>
          <w:rFonts w:ascii="Rockwell" w:hAnsi="Rockwell" w:cs="Arial"/>
        </w:rPr>
        <w:t>I</w:t>
      </w:r>
      <w:r w:rsidRPr="002C4D2C">
        <w:rPr>
          <w:rFonts w:ascii="Rockwell" w:hAnsi="Rockwell" w:cs="Arial"/>
        </w:rPr>
        <w:t>nvigilators in ensuring the safe emergency evacuation of exam rooms</w:t>
      </w:r>
    </w:p>
    <w:p w14:paraId="49CD175E" w14:textId="570EC78C" w:rsidR="00450C69" w:rsidRPr="002C4D2C" w:rsidRDefault="00450C69" w:rsidP="002C4D2C">
      <w:pPr>
        <w:pStyle w:val="ListParagraph"/>
        <w:numPr>
          <w:ilvl w:val="0"/>
          <w:numId w:val="9"/>
        </w:numPr>
        <w:spacing w:after="80" w:line="240" w:lineRule="auto"/>
        <w:jc w:val="both"/>
        <w:rPr>
          <w:rFonts w:ascii="Rockwell" w:hAnsi="Rockwell" w:cs="Arial"/>
        </w:rPr>
      </w:pPr>
      <w:r>
        <w:rPr>
          <w:rFonts w:ascii="Rockwell" w:hAnsi="Rockwell" w:cs="Arial"/>
        </w:rPr>
        <w:t xml:space="preserve">Site staff to communicate with the Exams Officer and a member of SLT about whether the </w:t>
      </w:r>
      <w:r w:rsidR="00592A4A">
        <w:rPr>
          <w:rFonts w:ascii="Rockwell" w:hAnsi="Rockwell" w:cs="Arial"/>
        </w:rPr>
        <w:t>alarm is genuine</w:t>
      </w:r>
    </w:p>
    <w:p w14:paraId="12768771" w14:textId="53A85E6E" w:rsidR="00C4566A" w:rsidRDefault="00C4566A" w:rsidP="00C4566A">
      <w:pPr>
        <w:autoSpaceDE w:val="0"/>
        <w:autoSpaceDN w:val="0"/>
        <w:adjustRightInd w:val="0"/>
        <w:spacing w:after="0" w:line="240" w:lineRule="auto"/>
        <w:jc w:val="both"/>
        <w:rPr>
          <w:rFonts w:ascii="Rockwell" w:hAnsi="Rockwell" w:cs="Arial"/>
        </w:rPr>
      </w:pPr>
    </w:p>
    <w:p w14:paraId="775B06E6" w14:textId="77777777" w:rsidR="00C4566A" w:rsidRPr="00C4566A" w:rsidRDefault="00C4566A" w:rsidP="00C4566A">
      <w:pPr>
        <w:pStyle w:val="Headinglevel1"/>
        <w:rPr>
          <w:rFonts w:ascii="Rockwell" w:hAnsi="Rockwell"/>
          <w:sz w:val="22"/>
          <w:szCs w:val="22"/>
        </w:rPr>
      </w:pPr>
      <w:r w:rsidRPr="00C4566A">
        <w:rPr>
          <w:rFonts w:ascii="Rockwell" w:hAnsi="Rockwell"/>
          <w:sz w:val="22"/>
          <w:szCs w:val="22"/>
        </w:rPr>
        <w:t>Emergency evacuation procedure</w:t>
      </w:r>
    </w:p>
    <w:p w14:paraId="14EE377E" w14:textId="77777777" w:rsidR="00C4566A" w:rsidRDefault="00C4566A" w:rsidP="00C4566A">
      <w:pPr>
        <w:autoSpaceDE w:val="0"/>
        <w:autoSpaceDN w:val="0"/>
        <w:adjustRightInd w:val="0"/>
        <w:spacing w:after="0"/>
        <w:jc w:val="both"/>
        <w:rPr>
          <w:rFonts w:ascii="Rockwell" w:hAnsi="Rockwell" w:cs="Arial"/>
          <w:bCs/>
        </w:rPr>
      </w:pPr>
      <w:r w:rsidRPr="00C4566A">
        <w:rPr>
          <w:rFonts w:ascii="Rockwell" w:hAnsi="Rockwell" w:cs="Arial"/>
          <w:bCs/>
        </w:rPr>
        <w:t xml:space="preserve">Invigilators are trained in this procedure and understand the actions they must take in the event of a fire alarm or other emergency that leads to an evacuation of </w:t>
      </w:r>
      <w:r>
        <w:rPr>
          <w:rFonts w:ascii="Rockwell" w:hAnsi="Rockwell" w:cs="Arial"/>
          <w:bCs/>
        </w:rPr>
        <w:t>an</w:t>
      </w:r>
      <w:r w:rsidRPr="00C4566A">
        <w:rPr>
          <w:rFonts w:ascii="Rockwell" w:hAnsi="Rockwell" w:cs="Arial"/>
          <w:bCs/>
        </w:rPr>
        <w:t xml:space="preserve"> exam room</w:t>
      </w:r>
      <w:r>
        <w:rPr>
          <w:rFonts w:ascii="Rockwell" w:hAnsi="Rockwell" w:cs="Arial"/>
          <w:bCs/>
        </w:rPr>
        <w:t>.</w:t>
      </w:r>
    </w:p>
    <w:p w14:paraId="7FCFB0B3" w14:textId="77777777" w:rsidR="00C4566A" w:rsidRDefault="00C4566A" w:rsidP="00C4566A">
      <w:pPr>
        <w:autoSpaceDE w:val="0"/>
        <w:autoSpaceDN w:val="0"/>
        <w:adjustRightInd w:val="0"/>
        <w:spacing w:after="0"/>
        <w:jc w:val="both"/>
        <w:rPr>
          <w:rFonts w:ascii="Rockwell" w:hAnsi="Rockwell" w:cs="Arial"/>
          <w:bCs/>
        </w:rPr>
      </w:pPr>
    </w:p>
    <w:p w14:paraId="7A063D30" w14:textId="66C724D7" w:rsidR="00FB08F6" w:rsidRDefault="00C4566A" w:rsidP="00C4566A">
      <w:pPr>
        <w:autoSpaceDE w:val="0"/>
        <w:autoSpaceDN w:val="0"/>
        <w:adjustRightInd w:val="0"/>
        <w:spacing w:after="0"/>
        <w:jc w:val="both"/>
        <w:rPr>
          <w:rFonts w:ascii="Rockwell" w:hAnsi="Rockwell" w:cs="Arial"/>
          <w:bCs/>
        </w:rPr>
      </w:pPr>
      <w:r>
        <w:rPr>
          <w:rFonts w:ascii="Rockwell" w:hAnsi="Rockwell" w:cs="Arial"/>
          <w:bCs/>
        </w:rPr>
        <w:t xml:space="preserve">Actions to be taken </w:t>
      </w:r>
      <w:r w:rsidR="00FB08F6">
        <w:rPr>
          <w:rFonts w:ascii="Rockwell" w:hAnsi="Rockwell" w:cs="Arial"/>
          <w:bCs/>
        </w:rPr>
        <w:t>(as detailed in the current JCQ ICE, section 25), in the event of a fire alarm</w:t>
      </w:r>
      <w:r w:rsidR="002B082B">
        <w:rPr>
          <w:rFonts w:ascii="Rockwell" w:hAnsi="Rockwell" w:cs="Arial"/>
          <w:bCs/>
        </w:rPr>
        <w:t xml:space="preserve"> </w:t>
      </w:r>
      <w:r w:rsidR="00FB08F6">
        <w:rPr>
          <w:rFonts w:ascii="Rockwell" w:hAnsi="Rockwell" w:cs="Arial"/>
          <w:bCs/>
        </w:rPr>
        <w:t xml:space="preserve">– a </w:t>
      </w:r>
      <w:r w:rsidR="00FB08F6" w:rsidRPr="00FB08F6">
        <w:rPr>
          <w:rFonts w:ascii="Rockwell" w:hAnsi="Rockwell" w:cs="Arial"/>
          <w:b/>
          <w:bCs/>
        </w:rPr>
        <w:t xml:space="preserve">continuous </w:t>
      </w:r>
      <w:r w:rsidR="00FB08F6">
        <w:rPr>
          <w:rFonts w:ascii="Rockwell" w:hAnsi="Rockwell" w:cs="Arial"/>
          <w:bCs/>
        </w:rPr>
        <w:t>alarm:</w:t>
      </w:r>
    </w:p>
    <w:p w14:paraId="7A249040" w14:textId="67C48A9B" w:rsidR="00C4566A" w:rsidRPr="00C4566A" w:rsidRDefault="00C4566A" w:rsidP="00C4566A">
      <w:pPr>
        <w:autoSpaceDE w:val="0"/>
        <w:autoSpaceDN w:val="0"/>
        <w:adjustRightInd w:val="0"/>
        <w:spacing w:after="0"/>
        <w:jc w:val="both"/>
        <w:rPr>
          <w:rFonts w:ascii="Rockwell" w:hAnsi="Rockwell" w:cs="Arial"/>
          <w:bCs/>
        </w:rPr>
      </w:pPr>
      <w:r w:rsidRPr="00C4566A">
        <w:rPr>
          <w:rFonts w:ascii="Rockwell" w:hAnsi="Rockwell" w:cs="Arial"/>
          <w:bCs/>
        </w:rPr>
        <w:t xml:space="preserve"> </w:t>
      </w:r>
    </w:p>
    <w:p w14:paraId="283C706A" w14:textId="2340E5E8" w:rsidR="00EF59FF" w:rsidRDefault="00EF59FF" w:rsidP="004760F0">
      <w:pPr>
        <w:pStyle w:val="ListParagraph"/>
        <w:numPr>
          <w:ilvl w:val="0"/>
          <w:numId w:val="5"/>
        </w:numPr>
        <w:spacing w:line="360" w:lineRule="auto"/>
        <w:jc w:val="both"/>
        <w:rPr>
          <w:rFonts w:ascii="Rockwell" w:hAnsi="Rockwell"/>
        </w:rPr>
      </w:pPr>
      <w:r w:rsidRPr="002C4D2C">
        <w:rPr>
          <w:rFonts w:ascii="Rockwell" w:hAnsi="Rockwell"/>
        </w:rPr>
        <w:t xml:space="preserve">Make a note of the time of the interruption.  </w:t>
      </w:r>
    </w:p>
    <w:p w14:paraId="7309B0E4" w14:textId="05744397" w:rsidR="00EF59FF" w:rsidRDefault="00EF59FF" w:rsidP="004760F0">
      <w:pPr>
        <w:pStyle w:val="ListParagraph"/>
        <w:numPr>
          <w:ilvl w:val="0"/>
          <w:numId w:val="5"/>
        </w:numPr>
        <w:spacing w:line="360" w:lineRule="auto"/>
        <w:jc w:val="both"/>
        <w:rPr>
          <w:rFonts w:ascii="Rockwell" w:hAnsi="Rockwell"/>
        </w:rPr>
      </w:pPr>
      <w:r>
        <w:rPr>
          <w:rFonts w:ascii="Rockwell" w:hAnsi="Rockwell"/>
        </w:rPr>
        <w:t xml:space="preserve">Instruct </w:t>
      </w:r>
      <w:r w:rsidR="00B1067C" w:rsidRPr="002C4D2C">
        <w:rPr>
          <w:rFonts w:ascii="Rockwell" w:hAnsi="Rockwell"/>
        </w:rPr>
        <w:t xml:space="preserve">candidates </w:t>
      </w:r>
      <w:r w:rsidR="00C71F20" w:rsidRPr="002C4D2C">
        <w:rPr>
          <w:rFonts w:ascii="Rockwell" w:hAnsi="Rockwell"/>
        </w:rPr>
        <w:t xml:space="preserve">to stop </w:t>
      </w:r>
      <w:r w:rsidR="00B1067C" w:rsidRPr="002C4D2C">
        <w:rPr>
          <w:rFonts w:ascii="Rockwell" w:hAnsi="Rockwell"/>
        </w:rPr>
        <w:t>writing</w:t>
      </w:r>
      <w:r>
        <w:rPr>
          <w:rFonts w:ascii="Rockwell" w:hAnsi="Rockwell"/>
        </w:rPr>
        <w:t>, put down their pens</w:t>
      </w:r>
      <w:r w:rsidR="00FF62BA" w:rsidRPr="002C4D2C">
        <w:rPr>
          <w:rFonts w:ascii="Rockwell" w:hAnsi="Rockwell"/>
        </w:rPr>
        <w:t xml:space="preserve"> and </w:t>
      </w:r>
      <w:r w:rsidR="00CF655A" w:rsidRPr="002C4D2C">
        <w:rPr>
          <w:rFonts w:ascii="Rockwell" w:hAnsi="Rockwell"/>
        </w:rPr>
        <w:t xml:space="preserve">close their </w:t>
      </w:r>
      <w:r w:rsidR="00D65F9F">
        <w:rPr>
          <w:rFonts w:ascii="Rockwell" w:hAnsi="Rockwell"/>
        </w:rPr>
        <w:t xml:space="preserve">answer </w:t>
      </w:r>
      <w:r w:rsidRPr="002C4D2C">
        <w:rPr>
          <w:rFonts w:ascii="Rockwell" w:hAnsi="Rockwell"/>
        </w:rPr>
        <w:t>booklets</w:t>
      </w:r>
      <w:r>
        <w:rPr>
          <w:rFonts w:ascii="Rockwell" w:hAnsi="Rockwell"/>
        </w:rPr>
        <w:t>, and to remain in silence and not communicate with each other.</w:t>
      </w:r>
      <w:r w:rsidR="00CF655A" w:rsidRPr="002C4D2C">
        <w:rPr>
          <w:rFonts w:ascii="Rockwell" w:hAnsi="Rockwell"/>
        </w:rPr>
        <w:t xml:space="preserve"> </w:t>
      </w:r>
    </w:p>
    <w:p w14:paraId="4D524E24" w14:textId="7B73A7F3" w:rsidR="00D65F9F" w:rsidRDefault="00D65F9F" w:rsidP="004760F0">
      <w:pPr>
        <w:pStyle w:val="ListParagraph"/>
        <w:numPr>
          <w:ilvl w:val="0"/>
          <w:numId w:val="5"/>
        </w:numPr>
        <w:spacing w:line="360" w:lineRule="auto"/>
        <w:jc w:val="both"/>
        <w:rPr>
          <w:rFonts w:ascii="Rockwell" w:hAnsi="Rockwell"/>
        </w:rPr>
      </w:pPr>
      <w:r>
        <w:rPr>
          <w:rFonts w:ascii="Rockwell" w:hAnsi="Rockwell"/>
        </w:rPr>
        <w:t>Unless there is clear evidence of a fire or other danger to life</w:t>
      </w:r>
      <w:r w:rsidR="00CD43AC">
        <w:rPr>
          <w:rFonts w:ascii="Rockwell" w:hAnsi="Rockwell"/>
        </w:rPr>
        <w:t xml:space="preserve"> </w:t>
      </w:r>
      <w:r>
        <w:rPr>
          <w:rFonts w:ascii="Rockwell" w:hAnsi="Rockwell"/>
        </w:rPr>
        <w:t>in the vicinity of the room, tell candidates to remain seated.</w:t>
      </w:r>
    </w:p>
    <w:p w14:paraId="4C1F48D1" w14:textId="77777777" w:rsidR="00CD43AC" w:rsidRPr="00CD43AC" w:rsidRDefault="000513AE" w:rsidP="00B717C4">
      <w:pPr>
        <w:pStyle w:val="ListParagraph"/>
        <w:numPr>
          <w:ilvl w:val="0"/>
          <w:numId w:val="3"/>
        </w:numPr>
        <w:tabs>
          <w:tab w:val="left" w:pos="720"/>
        </w:tabs>
        <w:autoSpaceDE w:val="0"/>
        <w:autoSpaceDN w:val="0"/>
        <w:adjustRightInd w:val="0"/>
        <w:spacing w:after="0" w:line="360" w:lineRule="auto"/>
        <w:ind w:left="714" w:hanging="357"/>
        <w:jc w:val="both"/>
        <w:rPr>
          <w:rFonts w:ascii="Rockwell" w:hAnsi="Rockwell" w:cs="Calibri"/>
        </w:rPr>
      </w:pPr>
      <w:r w:rsidRPr="00CD43AC">
        <w:rPr>
          <w:rFonts w:ascii="Rockwell" w:hAnsi="Rockwell"/>
        </w:rPr>
        <w:t>A</w:t>
      </w:r>
      <w:r w:rsidR="00D65F9F" w:rsidRPr="00CD43AC">
        <w:rPr>
          <w:rFonts w:ascii="Rockwell" w:hAnsi="Rockwell"/>
        </w:rPr>
        <w:t>wait direct communication from the Exams Officer or a member of SLT</w:t>
      </w:r>
      <w:r w:rsidRPr="00CD43AC">
        <w:rPr>
          <w:rFonts w:ascii="Rockwell" w:hAnsi="Rockwell"/>
        </w:rPr>
        <w:t xml:space="preserve">, who </w:t>
      </w:r>
      <w:r w:rsidR="00D65F9F" w:rsidRPr="00CD43AC">
        <w:rPr>
          <w:rFonts w:ascii="Rockwell" w:hAnsi="Rockwell"/>
        </w:rPr>
        <w:t>will ascertain whether the alarm is genuine.  In the event that there is no fire or other danger to life, a message to that effect will be passed to</w:t>
      </w:r>
      <w:r w:rsidR="00FA00B7" w:rsidRPr="00CD43AC">
        <w:rPr>
          <w:rFonts w:ascii="Rockwell" w:hAnsi="Rockwell"/>
        </w:rPr>
        <w:t xml:space="preserve"> the</w:t>
      </w:r>
      <w:r w:rsidRPr="00CD43AC">
        <w:rPr>
          <w:rFonts w:ascii="Rockwell" w:hAnsi="Rockwell"/>
        </w:rPr>
        <w:t xml:space="preserve"> </w:t>
      </w:r>
      <w:r w:rsidR="00D65F9F" w:rsidRPr="00CD43AC">
        <w:rPr>
          <w:rFonts w:ascii="Rockwell" w:hAnsi="Rockwell"/>
        </w:rPr>
        <w:t xml:space="preserve">exam room as a matter of urgency.  </w:t>
      </w:r>
    </w:p>
    <w:p w14:paraId="7206BEF4" w14:textId="77777777" w:rsidR="00636DB0" w:rsidRPr="00636DB0" w:rsidRDefault="000513AE" w:rsidP="00C12BD9">
      <w:pPr>
        <w:pStyle w:val="ListParagraph"/>
        <w:numPr>
          <w:ilvl w:val="0"/>
          <w:numId w:val="5"/>
        </w:numPr>
        <w:tabs>
          <w:tab w:val="left" w:pos="720"/>
        </w:tabs>
        <w:autoSpaceDE w:val="0"/>
        <w:autoSpaceDN w:val="0"/>
        <w:adjustRightInd w:val="0"/>
        <w:spacing w:after="0" w:line="360" w:lineRule="auto"/>
        <w:jc w:val="both"/>
        <w:rPr>
          <w:rFonts w:ascii="Rockwell" w:hAnsi="Rockwell"/>
        </w:rPr>
      </w:pPr>
      <w:r w:rsidRPr="00CD43AC">
        <w:rPr>
          <w:rFonts w:ascii="Rockwell" w:hAnsi="Rockwell"/>
        </w:rPr>
        <w:t>M</w:t>
      </w:r>
      <w:r w:rsidR="00FA00B7" w:rsidRPr="00CD43AC">
        <w:rPr>
          <w:rFonts w:ascii="Rockwell" w:hAnsi="Rockwell"/>
        </w:rPr>
        <w:t xml:space="preserve">ake a note of the length of time for which the alarm </w:t>
      </w:r>
      <w:r w:rsidRPr="00CD43AC">
        <w:rPr>
          <w:rFonts w:ascii="Rockwell" w:hAnsi="Rockwell"/>
        </w:rPr>
        <w:t xml:space="preserve">sounds </w:t>
      </w:r>
      <w:r w:rsidR="00CD43AC" w:rsidRPr="00CD43AC">
        <w:rPr>
          <w:rFonts w:ascii="Rockwell" w:hAnsi="Rockwell" w:cs="Calibri"/>
        </w:rPr>
        <w:t xml:space="preserve">and recalculate the finish time - candidates must be allowed to sit the examination for the published duration.  </w:t>
      </w:r>
    </w:p>
    <w:p w14:paraId="4D5812DA" w14:textId="5ABD5A72" w:rsidR="000431FA" w:rsidRPr="000431FA" w:rsidRDefault="00636DB0" w:rsidP="00C12BD9">
      <w:pPr>
        <w:pStyle w:val="ListParagraph"/>
        <w:numPr>
          <w:ilvl w:val="0"/>
          <w:numId w:val="5"/>
        </w:numPr>
        <w:tabs>
          <w:tab w:val="left" w:pos="720"/>
        </w:tabs>
        <w:autoSpaceDE w:val="0"/>
        <w:autoSpaceDN w:val="0"/>
        <w:adjustRightInd w:val="0"/>
        <w:spacing w:after="0" w:line="360" w:lineRule="auto"/>
        <w:jc w:val="both"/>
        <w:rPr>
          <w:rFonts w:ascii="Rockwell" w:hAnsi="Rockwell"/>
        </w:rPr>
      </w:pPr>
      <w:r>
        <w:rPr>
          <w:rFonts w:ascii="Rockwell" w:hAnsi="Rockwell" w:cs="Calibri"/>
        </w:rPr>
        <w:t xml:space="preserve">Tell the candidates that the </w:t>
      </w:r>
      <w:r w:rsidR="000431FA" w:rsidRPr="000431FA">
        <w:rPr>
          <w:rFonts w:ascii="Rockwell" w:hAnsi="Rockwell"/>
        </w:rPr>
        <w:t>incident will be reported to the awarding body to ensure the disruption</w:t>
      </w:r>
      <w:r>
        <w:rPr>
          <w:rFonts w:ascii="Rockwell" w:hAnsi="Rockwell"/>
        </w:rPr>
        <w:t xml:space="preserve"> is </w:t>
      </w:r>
      <w:proofErr w:type="gramStart"/>
      <w:r>
        <w:rPr>
          <w:rFonts w:ascii="Rockwell" w:hAnsi="Rockwell"/>
        </w:rPr>
        <w:t>taken</w:t>
      </w:r>
      <w:r w:rsidR="000431FA" w:rsidRPr="000431FA">
        <w:rPr>
          <w:rFonts w:ascii="Rockwell" w:hAnsi="Rockwell"/>
        </w:rPr>
        <w:t xml:space="preserve"> into account</w:t>
      </w:r>
      <w:proofErr w:type="gramEnd"/>
      <w:r w:rsidR="000431FA" w:rsidRPr="000431FA">
        <w:rPr>
          <w:rFonts w:ascii="Rockwell" w:hAnsi="Rockwell"/>
        </w:rPr>
        <w:t xml:space="preserve"> when</w:t>
      </w:r>
      <w:r>
        <w:rPr>
          <w:rFonts w:ascii="Rockwell" w:hAnsi="Rockwell"/>
        </w:rPr>
        <w:t xml:space="preserve"> their papers are marked.  </w:t>
      </w:r>
      <w:r w:rsidR="000431FA">
        <w:t xml:space="preserve">  </w:t>
      </w:r>
    </w:p>
    <w:p w14:paraId="1090BB71" w14:textId="633A4438" w:rsidR="00FA00B7" w:rsidRPr="00CD43AC" w:rsidRDefault="00CD43AC" w:rsidP="00C12BD9">
      <w:pPr>
        <w:pStyle w:val="ListParagraph"/>
        <w:numPr>
          <w:ilvl w:val="0"/>
          <w:numId w:val="5"/>
        </w:numPr>
        <w:tabs>
          <w:tab w:val="left" w:pos="720"/>
        </w:tabs>
        <w:autoSpaceDE w:val="0"/>
        <w:autoSpaceDN w:val="0"/>
        <w:adjustRightInd w:val="0"/>
        <w:spacing w:after="0" w:line="360" w:lineRule="auto"/>
        <w:jc w:val="both"/>
        <w:rPr>
          <w:rFonts w:ascii="Rockwell" w:hAnsi="Rockwell"/>
        </w:rPr>
      </w:pPr>
      <w:r w:rsidRPr="00CD43AC">
        <w:rPr>
          <w:rFonts w:ascii="Rockwell" w:hAnsi="Rockwell" w:cs="Calibri"/>
        </w:rPr>
        <w:t xml:space="preserve">Tell candidates the new finish time, both verbally and by adjusting the finish time on the whiteboard.  </w:t>
      </w:r>
      <w:r w:rsidR="002B082B">
        <w:rPr>
          <w:rFonts w:ascii="Rockwell" w:hAnsi="Rockwell" w:cs="Calibri"/>
        </w:rPr>
        <w:t xml:space="preserve">Tell the candidates to start writing.  </w:t>
      </w:r>
      <w:r>
        <w:rPr>
          <w:rFonts w:ascii="Rockwell" w:hAnsi="Rockwell" w:cs="Calibri"/>
        </w:rPr>
        <w:t>P</w:t>
      </w:r>
      <w:r w:rsidR="000513AE" w:rsidRPr="00CD43AC">
        <w:rPr>
          <w:rFonts w:ascii="Rockwell" w:hAnsi="Rockwell"/>
        </w:rPr>
        <w:t>ass the de</w:t>
      </w:r>
      <w:r w:rsidR="00FA00B7" w:rsidRPr="00CD43AC">
        <w:rPr>
          <w:rFonts w:ascii="Rockwell" w:hAnsi="Rockwell"/>
        </w:rPr>
        <w:t>tails</w:t>
      </w:r>
      <w:r w:rsidR="002B082B">
        <w:rPr>
          <w:rFonts w:ascii="Rockwell" w:hAnsi="Rockwell"/>
        </w:rPr>
        <w:t xml:space="preserve"> </w:t>
      </w:r>
      <w:r w:rsidR="00FA00B7" w:rsidRPr="00CD43AC">
        <w:rPr>
          <w:rFonts w:ascii="Rockwell" w:hAnsi="Rockwell"/>
        </w:rPr>
        <w:t>to the Exams Officer.</w:t>
      </w:r>
      <w:r w:rsidRPr="00CD43AC">
        <w:rPr>
          <w:rFonts w:ascii="Rockwell" w:hAnsi="Rockwell"/>
        </w:rPr>
        <w:t xml:space="preserve">  </w:t>
      </w:r>
    </w:p>
    <w:p w14:paraId="00DCF2EB" w14:textId="6CBA0DF5" w:rsidR="00FA00B7" w:rsidRDefault="00FA00B7" w:rsidP="004760F0">
      <w:pPr>
        <w:pStyle w:val="ListParagraph"/>
        <w:numPr>
          <w:ilvl w:val="0"/>
          <w:numId w:val="5"/>
        </w:numPr>
        <w:spacing w:line="360" w:lineRule="auto"/>
        <w:jc w:val="both"/>
        <w:rPr>
          <w:rFonts w:ascii="Rockwell" w:hAnsi="Rockwell"/>
        </w:rPr>
      </w:pPr>
      <w:r>
        <w:rPr>
          <w:rFonts w:ascii="Rockwell" w:hAnsi="Rockwell"/>
        </w:rPr>
        <w:t xml:space="preserve">If there is evidence of fire or other danger to life, or no message reaches the exam room after 5 minutes, </w:t>
      </w:r>
      <w:r w:rsidR="000513AE">
        <w:rPr>
          <w:rFonts w:ascii="Rockwell" w:hAnsi="Rockwell"/>
        </w:rPr>
        <w:t xml:space="preserve">evacuate the room, noting the time at which this happens.   </w:t>
      </w:r>
    </w:p>
    <w:p w14:paraId="41CEBFBC" w14:textId="50448F9C" w:rsidR="00CF655A" w:rsidRPr="002C4D2C" w:rsidRDefault="000513AE" w:rsidP="004760F0">
      <w:pPr>
        <w:pStyle w:val="ListParagraph"/>
        <w:numPr>
          <w:ilvl w:val="0"/>
          <w:numId w:val="5"/>
        </w:numPr>
        <w:spacing w:line="360" w:lineRule="auto"/>
        <w:jc w:val="both"/>
        <w:rPr>
          <w:rFonts w:ascii="Rockwell" w:hAnsi="Rockwell"/>
        </w:rPr>
      </w:pPr>
      <w:r>
        <w:rPr>
          <w:rFonts w:ascii="Rockwell" w:hAnsi="Rockwell"/>
        </w:rPr>
        <w:t>L</w:t>
      </w:r>
      <w:r w:rsidR="00CF655A" w:rsidRPr="002C4D2C">
        <w:rPr>
          <w:rFonts w:ascii="Rockwell" w:hAnsi="Rockwell"/>
        </w:rPr>
        <w:t xml:space="preserve">eave all question papers and scripts in the room.  Candidates must not be allowed to collect their bags. </w:t>
      </w:r>
    </w:p>
    <w:p w14:paraId="339E7294" w14:textId="211A061C" w:rsidR="00BB70C8" w:rsidRPr="002C4D2C" w:rsidRDefault="00B1067C" w:rsidP="004760F0">
      <w:pPr>
        <w:pStyle w:val="ListParagraph"/>
        <w:numPr>
          <w:ilvl w:val="0"/>
          <w:numId w:val="5"/>
        </w:numPr>
        <w:spacing w:line="360" w:lineRule="auto"/>
        <w:jc w:val="both"/>
        <w:rPr>
          <w:rFonts w:ascii="Rockwell" w:hAnsi="Rockwell"/>
        </w:rPr>
      </w:pPr>
      <w:bookmarkStart w:id="3" w:name="_DV_M363"/>
      <w:bookmarkEnd w:id="3"/>
      <w:r w:rsidRPr="002C4D2C">
        <w:rPr>
          <w:rFonts w:ascii="Rockwell" w:hAnsi="Rockwell"/>
        </w:rPr>
        <w:t xml:space="preserve">Collect the </w:t>
      </w:r>
      <w:r w:rsidRPr="002B082B">
        <w:rPr>
          <w:rFonts w:ascii="Rockwell" w:hAnsi="Rockwell"/>
          <w:bCs/>
        </w:rPr>
        <w:t>attendance register</w:t>
      </w:r>
      <w:r w:rsidR="00FF62BA" w:rsidRPr="002B082B">
        <w:rPr>
          <w:rFonts w:ascii="Rockwell" w:hAnsi="Rockwell"/>
          <w:bCs/>
        </w:rPr>
        <w:t xml:space="preserve"> and the</w:t>
      </w:r>
      <w:r w:rsidR="00BB70C8" w:rsidRPr="002B082B">
        <w:rPr>
          <w:rFonts w:ascii="Rockwell" w:hAnsi="Rockwell"/>
          <w:bCs/>
        </w:rPr>
        <w:t xml:space="preserve"> 2-way radio</w:t>
      </w:r>
      <w:r w:rsidR="00FF62BA" w:rsidRPr="002B082B">
        <w:rPr>
          <w:rFonts w:ascii="Rockwell" w:hAnsi="Rockwell"/>
          <w:bCs/>
        </w:rPr>
        <w:t>,</w:t>
      </w:r>
      <w:r w:rsidR="00FF62BA" w:rsidRPr="002C4D2C">
        <w:rPr>
          <w:rFonts w:ascii="Rockwell" w:hAnsi="Rockwell"/>
        </w:rPr>
        <w:t xml:space="preserve"> switching the radio </w:t>
      </w:r>
      <w:r w:rsidR="007C238E" w:rsidRPr="002C4D2C">
        <w:rPr>
          <w:rFonts w:ascii="Rockwell" w:hAnsi="Rockwell"/>
        </w:rPr>
        <w:t xml:space="preserve">to channel 2 </w:t>
      </w:r>
      <w:r w:rsidR="00BB70C8" w:rsidRPr="002C4D2C">
        <w:rPr>
          <w:rFonts w:ascii="Rockwell" w:hAnsi="Rockwell"/>
        </w:rPr>
        <w:t xml:space="preserve">so you can </w:t>
      </w:r>
      <w:r w:rsidR="007C238E" w:rsidRPr="002C4D2C">
        <w:rPr>
          <w:rFonts w:ascii="Rockwell" w:hAnsi="Rockwell"/>
        </w:rPr>
        <w:t>communicate with site staff</w:t>
      </w:r>
      <w:r w:rsidR="005733A1">
        <w:rPr>
          <w:rFonts w:ascii="Rockwell" w:hAnsi="Rockwell"/>
        </w:rPr>
        <w:t xml:space="preserve"> if necessary</w:t>
      </w:r>
      <w:r w:rsidR="00BB70C8" w:rsidRPr="002C4D2C">
        <w:rPr>
          <w:rFonts w:ascii="Rockwell" w:hAnsi="Rockwell"/>
        </w:rPr>
        <w:t>.</w:t>
      </w:r>
    </w:p>
    <w:p w14:paraId="57FA5E9A" w14:textId="77777777" w:rsidR="005733A1" w:rsidRDefault="005733A1" w:rsidP="004760F0">
      <w:pPr>
        <w:pStyle w:val="ListParagraph"/>
        <w:numPr>
          <w:ilvl w:val="0"/>
          <w:numId w:val="5"/>
        </w:numPr>
        <w:spacing w:line="360" w:lineRule="auto"/>
        <w:jc w:val="both"/>
        <w:rPr>
          <w:rFonts w:ascii="Rockwell" w:hAnsi="Rockwell"/>
        </w:rPr>
      </w:pPr>
      <w:bookmarkStart w:id="4" w:name="_DV_M364"/>
      <w:bookmarkEnd w:id="4"/>
      <w:r>
        <w:rPr>
          <w:rFonts w:ascii="Rockwell" w:hAnsi="Rockwell"/>
        </w:rPr>
        <w:t>Once the decision has been taken to evacuate, c</w:t>
      </w:r>
      <w:r w:rsidR="00B1067C" w:rsidRPr="002C4D2C">
        <w:rPr>
          <w:rFonts w:ascii="Rockwell" w:hAnsi="Rockwell"/>
        </w:rPr>
        <w:t>andidates should</w:t>
      </w:r>
      <w:r w:rsidR="008B123C" w:rsidRPr="002C4D2C">
        <w:rPr>
          <w:rFonts w:ascii="Rockwell" w:hAnsi="Rockwell"/>
        </w:rPr>
        <w:t xml:space="preserve"> </w:t>
      </w:r>
      <w:r>
        <w:rPr>
          <w:rFonts w:ascii="Rockwell" w:hAnsi="Rockwell"/>
        </w:rPr>
        <w:t xml:space="preserve">leave </w:t>
      </w:r>
      <w:r w:rsidR="008B123C" w:rsidRPr="002C4D2C">
        <w:rPr>
          <w:rFonts w:ascii="Rockwell" w:hAnsi="Rockwell"/>
        </w:rPr>
        <w:t xml:space="preserve">the room one row at a time and </w:t>
      </w:r>
      <w:r w:rsidR="00B1067C" w:rsidRPr="002C4D2C">
        <w:rPr>
          <w:rFonts w:ascii="Rockwell" w:hAnsi="Rockwell"/>
        </w:rPr>
        <w:t>in silence</w:t>
      </w:r>
      <w:r w:rsidR="008B123C" w:rsidRPr="002C4D2C">
        <w:rPr>
          <w:rFonts w:ascii="Rockwell" w:hAnsi="Rockwell"/>
        </w:rPr>
        <w:t>,</w:t>
      </w:r>
      <w:r w:rsidR="00CF655A" w:rsidRPr="002C4D2C">
        <w:rPr>
          <w:rFonts w:ascii="Rockwell" w:hAnsi="Rockwell"/>
        </w:rPr>
        <w:t xml:space="preserve"> and must remain </w:t>
      </w:r>
      <w:r w:rsidR="000115DD" w:rsidRPr="002C4D2C">
        <w:rPr>
          <w:rFonts w:ascii="Rockwell" w:hAnsi="Rockwell"/>
        </w:rPr>
        <w:t>with the invigilator</w:t>
      </w:r>
      <w:r w:rsidR="00CF655A" w:rsidRPr="002C4D2C">
        <w:rPr>
          <w:rFonts w:ascii="Rockwell" w:hAnsi="Rockwell"/>
        </w:rPr>
        <w:t>(s)</w:t>
      </w:r>
      <w:r w:rsidR="000115DD" w:rsidRPr="002C4D2C">
        <w:rPr>
          <w:rFonts w:ascii="Rockwell" w:hAnsi="Rockwell"/>
        </w:rPr>
        <w:t xml:space="preserve"> </w:t>
      </w:r>
      <w:r w:rsidR="00CF655A" w:rsidRPr="002C4D2C">
        <w:rPr>
          <w:rFonts w:ascii="Rockwell" w:hAnsi="Rockwell"/>
        </w:rPr>
        <w:t>instead of</w:t>
      </w:r>
      <w:r w:rsidR="000115DD" w:rsidRPr="002C4D2C">
        <w:rPr>
          <w:rFonts w:ascii="Rockwell" w:hAnsi="Rockwell"/>
        </w:rPr>
        <w:t xml:space="preserve"> return</w:t>
      </w:r>
      <w:r w:rsidR="00CF655A" w:rsidRPr="002C4D2C">
        <w:rPr>
          <w:rFonts w:ascii="Rockwell" w:hAnsi="Rockwell"/>
        </w:rPr>
        <w:t>ing</w:t>
      </w:r>
      <w:r w:rsidR="000115DD" w:rsidRPr="002C4D2C">
        <w:rPr>
          <w:rFonts w:ascii="Rockwell" w:hAnsi="Rockwell"/>
        </w:rPr>
        <w:t xml:space="preserve"> to the usual tutor group assembly points.</w:t>
      </w:r>
      <w:r>
        <w:rPr>
          <w:rFonts w:ascii="Rockwell" w:hAnsi="Rockwell"/>
        </w:rPr>
        <w:t xml:space="preserve">  </w:t>
      </w:r>
    </w:p>
    <w:p w14:paraId="609E6517" w14:textId="4A42F5F1" w:rsidR="00B1067C" w:rsidRPr="002C4D2C" w:rsidRDefault="005733A1" w:rsidP="004760F0">
      <w:pPr>
        <w:pStyle w:val="ListParagraph"/>
        <w:numPr>
          <w:ilvl w:val="0"/>
          <w:numId w:val="5"/>
        </w:numPr>
        <w:spacing w:line="360" w:lineRule="auto"/>
        <w:jc w:val="both"/>
        <w:rPr>
          <w:rFonts w:ascii="Rockwell" w:hAnsi="Rockwell"/>
        </w:rPr>
      </w:pPr>
      <w:r>
        <w:rPr>
          <w:rFonts w:ascii="Rockwell" w:hAnsi="Rockwell"/>
        </w:rPr>
        <w:t>Each invigilator should supervise no more that 30 candidates, and must remain with them and supervise them closely to ensure there is no discussion about the exam.</w:t>
      </w:r>
    </w:p>
    <w:p w14:paraId="37990E94" w14:textId="0B1781F2" w:rsidR="007C238E" w:rsidRPr="002C4D2C" w:rsidRDefault="005733A1" w:rsidP="004760F0">
      <w:pPr>
        <w:pStyle w:val="ListParagraph"/>
        <w:numPr>
          <w:ilvl w:val="0"/>
          <w:numId w:val="5"/>
        </w:numPr>
        <w:tabs>
          <w:tab w:val="left" w:pos="720"/>
        </w:tabs>
        <w:autoSpaceDE w:val="0"/>
        <w:autoSpaceDN w:val="0"/>
        <w:adjustRightInd w:val="0"/>
        <w:spacing w:after="0" w:line="360" w:lineRule="auto"/>
        <w:jc w:val="both"/>
        <w:rPr>
          <w:rFonts w:ascii="Rockwell" w:hAnsi="Rockwell" w:cs="Calibri"/>
        </w:rPr>
      </w:pPr>
      <w:r>
        <w:rPr>
          <w:rFonts w:ascii="Rockwell" w:hAnsi="Rockwell"/>
        </w:rPr>
        <w:t>E</w:t>
      </w:r>
      <w:r w:rsidR="00FF62BA" w:rsidRPr="002C4D2C">
        <w:rPr>
          <w:rFonts w:ascii="Rockwell" w:hAnsi="Rockwell"/>
        </w:rPr>
        <w:t>xit the building by the nearest safe exit</w:t>
      </w:r>
      <w:r w:rsidR="00EC0854">
        <w:rPr>
          <w:rFonts w:ascii="Rockwell" w:hAnsi="Rockwell"/>
        </w:rPr>
        <w:t xml:space="preserve">.  </w:t>
      </w:r>
      <w:r w:rsidR="00F119EF" w:rsidRPr="002C4D2C">
        <w:rPr>
          <w:rFonts w:ascii="Rockwell" w:hAnsi="Rockwell"/>
        </w:rPr>
        <w:t xml:space="preserve">Exit gates may appear to be closed but gates will be de-magnetised and </w:t>
      </w:r>
      <w:r w:rsidR="0016488C">
        <w:rPr>
          <w:rFonts w:ascii="Rockwell" w:hAnsi="Rockwell"/>
        </w:rPr>
        <w:t>may</w:t>
      </w:r>
      <w:r w:rsidR="00F119EF" w:rsidRPr="002C4D2C">
        <w:rPr>
          <w:rFonts w:ascii="Rockwell" w:hAnsi="Rockwell"/>
        </w:rPr>
        <w:t xml:space="preserve"> need to be pushed open.</w:t>
      </w:r>
    </w:p>
    <w:p w14:paraId="05D11AD6" w14:textId="618DCB53" w:rsidR="008B123C" w:rsidRPr="002C4D2C" w:rsidRDefault="00F119EF" w:rsidP="004760F0">
      <w:pPr>
        <w:pStyle w:val="ListParagraph"/>
        <w:numPr>
          <w:ilvl w:val="0"/>
          <w:numId w:val="7"/>
        </w:numPr>
        <w:spacing w:line="360" w:lineRule="auto"/>
        <w:jc w:val="both"/>
        <w:rPr>
          <w:rFonts w:ascii="Rockwell" w:hAnsi="Rockwell"/>
        </w:rPr>
      </w:pPr>
      <w:r w:rsidRPr="002C4D2C">
        <w:rPr>
          <w:rFonts w:ascii="Rockwell" w:hAnsi="Rockwell"/>
        </w:rPr>
        <w:t xml:space="preserve">For exams in the </w:t>
      </w:r>
      <w:r w:rsidRPr="002C4D2C">
        <w:rPr>
          <w:rFonts w:ascii="Rockwell" w:hAnsi="Rockwell"/>
          <w:b/>
        </w:rPr>
        <w:t>Sports Hall</w:t>
      </w:r>
      <w:r w:rsidRPr="002C4D2C">
        <w:rPr>
          <w:rFonts w:ascii="Rockwell" w:hAnsi="Rockwell"/>
        </w:rPr>
        <w:t>, evacuate</w:t>
      </w:r>
      <w:r w:rsidR="00695669" w:rsidRPr="002C4D2C">
        <w:rPr>
          <w:rFonts w:ascii="Rockwell" w:hAnsi="Rockwell"/>
        </w:rPr>
        <w:t xml:space="preserve"> </w:t>
      </w:r>
      <w:r w:rsidRPr="002C4D2C">
        <w:rPr>
          <w:rFonts w:ascii="Rockwell" w:hAnsi="Rockwell"/>
        </w:rPr>
        <w:t xml:space="preserve">via the </w:t>
      </w:r>
      <w:r w:rsidRPr="002C4D2C">
        <w:rPr>
          <w:rFonts w:ascii="Rockwell" w:hAnsi="Rockwell"/>
          <w:b/>
        </w:rPr>
        <w:t>nearest fire exit</w:t>
      </w:r>
      <w:r w:rsidRPr="002C4D2C">
        <w:rPr>
          <w:rFonts w:ascii="Rockwell" w:hAnsi="Rockwell"/>
        </w:rPr>
        <w:t xml:space="preserve"> - </w:t>
      </w:r>
      <w:r w:rsidRPr="002C4D2C">
        <w:rPr>
          <w:rFonts w:ascii="Rockwell" w:hAnsi="Rockwell"/>
          <w:u w:val="single"/>
        </w:rPr>
        <w:t>do not</w:t>
      </w:r>
      <w:r w:rsidRPr="002C4D2C">
        <w:rPr>
          <w:rFonts w:ascii="Rockwell" w:hAnsi="Rockwell"/>
        </w:rPr>
        <w:t xml:space="preserve"> go up the stairs towards Reception.  </w:t>
      </w:r>
      <w:r w:rsidR="007C238E" w:rsidRPr="002C4D2C">
        <w:rPr>
          <w:rFonts w:ascii="Rockwell" w:hAnsi="Rockwell"/>
        </w:rPr>
        <w:t xml:space="preserve">Only one invigilator </w:t>
      </w:r>
      <w:r w:rsidR="00B91B3B">
        <w:rPr>
          <w:rFonts w:ascii="Rockwell" w:hAnsi="Rockwell"/>
        </w:rPr>
        <w:t>should evacuate each</w:t>
      </w:r>
      <w:r w:rsidR="007C238E" w:rsidRPr="002C4D2C">
        <w:rPr>
          <w:rFonts w:ascii="Rockwell" w:hAnsi="Rockwell"/>
        </w:rPr>
        <w:t xml:space="preserve"> squash court</w:t>
      </w:r>
      <w:r w:rsidR="00B91B3B">
        <w:rPr>
          <w:rFonts w:ascii="Rockwell" w:hAnsi="Rockwell"/>
        </w:rPr>
        <w:t xml:space="preserve"> - </w:t>
      </w:r>
      <w:r w:rsidR="007C238E" w:rsidRPr="002C4D2C">
        <w:rPr>
          <w:rFonts w:ascii="Rockwell" w:hAnsi="Rockwell"/>
        </w:rPr>
        <w:t>the rest</w:t>
      </w:r>
      <w:r w:rsidR="00B91B3B">
        <w:rPr>
          <w:rFonts w:ascii="Rockwell" w:hAnsi="Rockwell"/>
        </w:rPr>
        <w:t xml:space="preserve"> should</w:t>
      </w:r>
      <w:r w:rsidR="007C238E" w:rsidRPr="002C4D2C">
        <w:rPr>
          <w:rFonts w:ascii="Rockwell" w:hAnsi="Rockwell"/>
        </w:rPr>
        <w:t xml:space="preserve"> go to the main hall to assist with evacuation</w:t>
      </w:r>
      <w:r w:rsidR="008B123C" w:rsidRPr="002C4D2C">
        <w:rPr>
          <w:rFonts w:ascii="Rockwell" w:hAnsi="Rockwell"/>
        </w:rPr>
        <w:t xml:space="preserve"> there</w:t>
      </w:r>
      <w:r w:rsidR="007C238E" w:rsidRPr="002C4D2C">
        <w:rPr>
          <w:rFonts w:ascii="Rockwell" w:hAnsi="Rockwell"/>
        </w:rPr>
        <w:t xml:space="preserve">.  </w:t>
      </w:r>
      <w:r w:rsidR="008B123C" w:rsidRPr="002C4D2C">
        <w:rPr>
          <w:rFonts w:ascii="Rockwell" w:hAnsi="Rockwell"/>
        </w:rPr>
        <w:t>Make your</w:t>
      </w:r>
      <w:r w:rsidRPr="002C4D2C">
        <w:rPr>
          <w:rFonts w:ascii="Rockwell" w:hAnsi="Rockwell"/>
        </w:rPr>
        <w:t xml:space="preserve"> way clockwise around the </w:t>
      </w:r>
      <w:r w:rsidR="007C238E" w:rsidRPr="002C4D2C">
        <w:rPr>
          <w:rFonts w:ascii="Rockwell" w:hAnsi="Rockwell"/>
        </w:rPr>
        <w:t xml:space="preserve">outside of the </w:t>
      </w:r>
      <w:r w:rsidRPr="002C4D2C">
        <w:rPr>
          <w:rFonts w:ascii="Rockwell" w:hAnsi="Rockwell"/>
        </w:rPr>
        <w:t>building to the construction carpark</w:t>
      </w:r>
      <w:r w:rsidR="009E0F7D" w:rsidRPr="002C4D2C">
        <w:rPr>
          <w:rFonts w:ascii="Rockwell" w:hAnsi="Rockwell"/>
        </w:rPr>
        <w:t xml:space="preserve"> at the back of the Academy (High Pavement side)</w:t>
      </w:r>
      <w:r w:rsidR="007C2B8E" w:rsidRPr="002C4D2C">
        <w:rPr>
          <w:rFonts w:ascii="Rockwell" w:hAnsi="Rockwell"/>
        </w:rPr>
        <w:t xml:space="preserve">.  </w:t>
      </w:r>
      <w:r w:rsidR="00695669" w:rsidRPr="002C4D2C">
        <w:rPr>
          <w:rFonts w:ascii="Rockwell" w:hAnsi="Rockwell"/>
        </w:rPr>
        <w:t>Candidates to line up in rows, in silence, in the carpark.</w:t>
      </w:r>
      <w:r w:rsidR="007C238E" w:rsidRPr="002C4D2C">
        <w:rPr>
          <w:rFonts w:ascii="Rockwell" w:hAnsi="Rockwell"/>
        </w:rPr>
        <w:t xml:space="preserve">  </w:t>
      </w:r>
    </w:p>
    <w:p w14:paraId="41FF39C4" w14:textId="3C8D31F6" w:rsidR="00695669" w:rsidRPr="002C4D2C" w:rsidRDefault="007C238E" w:rsidP="004760F0">
      <w:pPr>
        <w:pStyle w:val="ListParagraph"/>
        <w:numPr>
          <w:ilvl w:val="0"/>
          <w:numId w:val="7"/>
        </w:numPr>
        <w:tabs>
          <w:tab w:val="left" w:pos="720"/>
        </w:tabs>
        <w:autoSpaceDE w:val="0"/>
        <w:autoSpaceDN w:val="0"/>
        <w:adjustRightInd w:val="0"/>
        <w:spacing w:after="0" w:line="360" w:lineRule="auto"/>
        <w:ind w:left="1434" w:hanging="357"/>
        <w:jc w:val="both"/>
        <w:rPr>
          <w:rFonts w:ascii="Rockwell" w:hAnsi="Rockwell" w:cs="Calibri"/>
        </w:rPr>
      </w:pPr>
      <w:r w:rsidRPr="002C4D2C">
        <w:rPr>
          <w:rFonts w:ascii="Rockwell" w:hAnsi="Rockwell" w:cs="Calibri"/>
        </w:rPr>
        <w:t xml:space="preserve">For exams </w:t>
      </w:r>
      <w:r w:rsidRPr="002C4D2C">
        <w:rPr>
          <w:rFonts w:ascii="Rockwell" w:hAnsi="Rockwell" w:cs="Calibri"/>
          <w:b/>
        </w:rPr>
        <w:t>elsewhere across the site</w:t>
      </w:r>
      <w:r w:rsidRPr="002C4D2C">
        <w:rPr>
          <w:rFonts w:ascii="Rockwell" w:hAnsi="Rockwell" w:cs="Calibri"/>
        </w:rPr>
        <w:t xml:space="preserve">, evacuate via the </w:t>
      </w:r>
      <w:r w:rsidRPr="002C4D2C">
        <w:rPr>
          <w:rFonts w:ascii="Rockwell" w:hAnsi="Rockwell" w:cs="Calibri"/>
          <w:b/>
        </w:rPr>
        <w:t xml:space="preserve">nearest fire exit </w:t>
      </w:r>
      <w:r w:rsidRPr="002C4D2C">
        <w:rPr>
          <w:rFonts w:ascii="Rockwell" w:hAnsi="Rockwell" w:cs="Calibri"/>
        </w:rPr>
        <w:t>and make your way around the outside of the building to the assembly area</w:t>
      </w:r>
      <w:r w:rsidR="009E0F7D" w:rsidRPr="002C4D2C">
        <w:rPr>
          <w:rFonts w:ascii="Rockwell" w:hAnsi="Rockwell" w:cs="Calibri"/>
        </w:rPr>
        <w:t xml:space="preserve"> at the front of the Academy (</w:t>
      </w:r>
      <w:proofErr w:type="spellStart"/>
      <w:r w:rsidR="009E0F7D" w:rsidRPr="002C4D2C">
        <w:rPr>
          <w:rFonts w:ascii="Rockwell" w:hAnsi="Rockwell" w:cs="Calibri"/>
        </w:rPr>
        <w:t>Idlewells</w:t>
      </w:r>
      <w:proofErr w:type="spellEnd"/>
      <w:r w:rsidR="009E0F7D" w:rsidRPr="002C4D2C">
        <w:rPr>
          <w:rFonts w:ascii="Rockwell" w:hAnsi="Rockwell" w:cs="Calibri"/>
        </w:rPr>
        <w:t xml:space="preserve"> side)</w:t>
      </w:r>
      <w:r w:rsidRPr="002C4D2C">
        <w:rPr>
          <w:rFonts w:ascii="Rockwell" w:hAnsi="Rockwell" w:cs="Calibri"/>
        </w:rPr>
        <w:t>.</w:t>
      </w:r>
      <w:r w:rsidR="00695669" w:rsidRPr="002C4D2C">
        <w:rPr>
          <w:rFonts w:ascii="Rockwell" w:hAnsi="Rockwell" w:cs="Calibri"/>
        </w:rPr>
        <w:t xml:space="preserve">  Candidates to line up in rows, in silence, on the </w:t>
      </w:r>
      <w:r w:rsidR="008B123C" w:rsidRPr="002C4D2C">
        <w:rPr>
          <w:rFonts w:ascii="Rockwell" w:hAnsi="Rockwell" w:cs="Calibri"/>
        </w:rPr>
        <w:t>slope.</w:t>
      </w:r>
    </w:p>
    <w:p w14:paraId="7757EC9E" w14:textId="02C5857F" w:rsidR="003067B7" w:rsidRPr="002C4D2C" w:rsidRDefault="00224AF9" w:rsidP="004760F0">
      <w:pPr>
        <w:pStyle w:val="ListParagraph"/>
        <w:numPr>
          <w:ilvl w:val="0"/>
          <w:numId w:val="8"/>
        </w:numPr>
        <w:tabs>
          <w:tab w:val="left" w:pos="720"/>
        </w:tabs>
        <w:autoSpaceDE w:val="0"/>
        <w:autoSpaceDN w:val="0"/>
        <w:adjustRightInd w:val="0"/>
        <w:spacing w:after="0" w:line="360" w:lineRule="auto"/>
        <w:jc w:val="both"/>
        <w:rPr>
          <w:rFonts w:ascii="Rockwell" w:hAnsi="Rockwell" w:cs="Calibri"/>
        </w:rPr>
      </w:pPr>
      <w:r w:rsidRPr="002C4D2C">
        <w:rPr>
          <w:rFonts w:ascii="Rockwell" w:hAnsi="Rockwell" w:cs="Calibri"/>
        </w:rPr>
        <w:t>A member of SLT</w:t>
      </w:r>
      <w:r w:rsidR="007C238E" w:rsidRPr="002C4D2C">
        <w:rPr>
          <w:rFonts w:ascii="Rockwell" w:hAnsi="Rockwell" w:cs="Calibri"/>
        </w:rPr>
        <w:t xml:space="preserve"> and</w:t>
      </w:r>
      <w:r w:rsidRPr="002C4D2C">
        <w:rPr>
          <w:rFonts w:ascii="Rockwell" w:hAnsi="Rockwell" w:cs="Calibri"/>
        </w:rPr>
        <w:t xml:space="preserve"> the</w:t>
      </w:r>
      <w:r w:rsidR="007C238E" w:rsidRPr="002C4D2C">
        <w:rPr>
          <w:rFonts w:ascii="Rockwell" w:hAnsi="Rockwell" w:cs="Calibri"/>
        </w:rPr>
        <w:t xml:space="preserve"> E</w:t>
      </w:r>
      <w:r w:rsidR="008B123C" w:rsidRPr="002C4D2C">
        <w:rPr>
          <w:rFonts w:ascii="Rockwell" w:hAnsi="Rockwell" w:cs="Calibri"/>
        </w:rPr>
        <w:t>xam</w:t>
      </w:r>
      <w:r w:rsidR="002B082B">
        <w:rPr>
          <w:rFonts w:ascii="Rockwell" w:hAnsi="Rockwell" w:cs="Calibri"/>
        </w:rPr>
        <w:t>s</w:t>
      </w:r>
      <w:r w:rsidR="008B123C" w:rsidRPr="002C4D2C">
        <w:rPr>
          <w:rFonts w:ascii="Rockwell" w:hAnsi="Rockwell" w:cs="Calibri"/>
        </w:rPr>
        <w:t xml:space="preserve"> </w:t>
      </w:r>
      <w:r w:rsidR="007C238E" w:rsidRPr="002C4D2C">
        <w:rPr>
          <w:rFonts w:ascii="Rockwell" w:hAnsi="Rockwell" w:cs="Calibri"/>
        </w:rPr>
        <w:t>O</w:t>
      </w:r>
      <w:r w:rsidR="008B123C" w:rsidRPr="002C4D2C">
        <w:rPr>
          <w:rFonts w:ascii="Rockwell" w:hAnsi="Rockwell" w:cs="Calibri"/>
        </w:rPr>
        <w:t>fficer</w:t>
      </w:r>
      <w:r w:rsidR="007C238E" w:rsidRPr="002C4D2C">
        <w:rPr>
          <w:rFonts w:ascii="Rockwell" w:hAnsi="Rockwell" w:cs="Calibri"/>
        </w:rPr>
        <w:t xml:space="preserve"> </w:t>
      </w:r>
      <w:r w:rsidR="00B91B3B">
        <w:rPr>
          <w:rFonts w:ascii="Rockwell" w:hAnsi="Rockwell" w:cs="Calibri"/>
        </w:rPr>
        <w:t xml:space="preserve">will </w:t>
      </w:r>
      <w:r w:rsidR="003067B7" w:rsidRPr="002C4D2C">
        <w:rPr>
          <w:rFonts w:ascii="Rockwell" w:hAnsi="Rockwell" w:cs="Calibri"/>
        </w:rPr>
        <w:t>make their way to the group to provide support</w:t>
      </w:r>
      <w:r w:rsidR="005733A1">
        <w:rPr>
          <w:rFonts w:ascii="Rockwell" w:hAnsi="Rockwell" w:cs="Calibri"/>
        </w:rPr>
        <w:t xml:space="preserve"> and </w:t>
      </w:r>
      <w:r w:rsidR="00B91B3B">
        <w:rPr>
          <w:rFonts w:ascii="Rockwell" w:hAnsi="Rockwell" w:cs="Calibri"/>
        </w:rPr>
        <w:t xml:space="preserve">to </w:t>
      </w:r>
      <w:r w:rsidR="005733A1">
        <w:rPr>
          <w:rFonts w:ascii="Rockwell" w:hAnsi="Rockwell" w:cs="Calibri"/>
        </w:rPr>
        <w:t>assist the invigilator(s) in maintaining silence</w:t>
      </w:r>
      <w:r w:rsidR="007C238E" w:rsidRPr="002C4D2C">
        <w:rPr>
          <w:rFonts w:ascii="Rockwell" w:hAnsi="Rockwell" w:cs="Calibri"/>
        </w:rPr>
        <w:t xml:space="preserve">.  </w:t>
      </w:r>
    </w:p>
    <w:p w14:paraId="031D5021" w14:textId="702CC31A" w:rsidR="008B123C" w:rsidRPr="002C4D2C" w:rsidRDefault="00CD43AC" w:rsidP="004760F0">
      <w:pPr>
        <w:pStyle w:val="ListParagraph"/>
        <w:numPr>
          <w:ilvl w:val="0"/>
          <w:numId w:val="8"/>
        </w:numPr>
        <w:tabs>
          <w:tab w:val="left" w:pos="720"/>
        </w:tabs>
        <w:autoSpaceDE w:val="0"/>
        <w:autoSpaceDN w:val="0"/>
        <w:adjustRightInd w:val="0"/>
        <w:spacing w:after="0" w:line="360" w:lineRule="auto"/>
        <w:jc w:val="both"/>
        <w:rPr>
          <w:rFonts w:ascii="Rockwell" w:hAnsi="Rockwell" w:cs="Calibri"/>
        </w:rPr>
      </w:pPr>
      <w:r>
        <w:rPr>
          <w:rFonts w:ascii="Rockwell" w:hAnsi="Rockwell" w:cs="Calibri"/>
        </w:rPr>
        <w:t>U</w:t>
      </w:r>
      <w:r w:rsidR="007C238E" w:rsidRPr="002C4D2C">
        <w:rPr>
          <w:rFonts w:ascii="Rockwell" w:hAnsi="Rockwell" w:cs="Calibri"/>
        </w:rPr>
        <w:t xml:space="preserve">se the attendance register to ensure all candidates are present.  One invigilator or other member of staff </w:t>
      </w:r>
      <w:r w:rsidR="005733A1">
        <w:rPr>
          <w:rFonts w:ascii="Rockwell" w:hAnsi="Rockwell" w:cs="Calibri"/>
        </w:rPr>
        <w:t xml:space="preserve">must </w:t>
      </w:r>
      <w:r w:rsidR="007C238E" w:rsidRPr="002C4D2C">
        <w:rPr>
          <w:rFonts w:ascii="Rockwell" w:hAnsi="Rockwell" w:cs="Calibri"/>
        </w:rPr>
        <w:t xml:space="preserve">go to the </w:t>
      </w:r>
      <w:r w:rsidR="003067B7" w:rsidRPr="002C4D2C">
        <w:rPr>
          <w:rFonts w:ascii="Rockwell" w:hAnsi="Rockwell" w:cs="Calibri"/>
        </w:rPr>
        <w:t xml:space="preserve">nominated representative (wearing </w:t>
      </w:r>
      <w:r w:rsidR="005733A1">
        <w:rPr>
          <w:rFonts w:ascii="Rockwell" w:hAnsi="Rockwell" w:cs="Calibri"/>
        </w:rPr>
        <w:t xml:space="preserve">a </w:t>
      </w:r>
      <w:r w:rsidR="003067B7" w:rsidRPr="002C4D2C">
        <w:rPr>
          <w:rFonts w:ascii="Rockwell" w:hAnsi="Rockwell" w:cs="Calibri"/>
        </w:rPr>
        <w:t>hi-vi jacket)</w:t>
      </w:r>
      <w:r w:rsidR="007C238E" w:rsidRPr="002C4D2C">
        <w:rPr>
          <w:rFonts w:ascii="Rockwell" w:hAnsi="Rockwell" w:cs="Calibri"/>
        </w:rPr>
        <w:t xml:space="preserve"> at the front of the </w:t>
      </w:r>
      <w:r w:rsidR="000408DD" w:rsidRPr="002C4D2C">
        <w:rPr>
          <w:rFonts w:ascii="Rockwell" w:hAnsi="Rockwell" w:cs="Calibri"/>
        </w:rPr>
        <w:t>Academy</w:t>
      </w:r>
      <w:r w:rsidR="007C238E" w:rsidRPr="002C4D2C">
        <w:rPr>
          <w:rFonts w:ascii="Rockwell" w:hAnsi="Rockwell" w:cs="Calibri"/>
        </w:rPr>
        <w:t xml:space="preserve"> to confirm which invigilators and candidates are out of the building.  </w:t>
      </w:r>
      <w:bookmarkStart w:id="5" w:name="_DV_M365"/>
      <w:bookmarkEnd w:id="5"/>
    </w:p>
    <w:p w14:paraId="1697B6AA" w14:textId="77777777" w:rsidR="00D95904" w:rsidRPr="002C4D2C" w:rsidRDefault="00D95904" w:rsidP="004760F0">
      <w:pPr>
        <w:pStyle w:val="ListParagraph"/>
        <w:numPr>
          <w:ilvl w:val="0"/>
          <w:numId w:val="8"/>
        </w:numPr>
        <w:tabs>
          <w:tab w:val="left" w:pos="720"/>
        </w:tabs>
        <w:autoSpaceDE w:val="0"/>
        <w:autoSpaceDN w:val="0"/>
        <w:adjustRightInd w:val="0"/>
        <w:spacing w:after="0" w:line="360" w:lineRule="auto"/>
        <w:jc w:val="both"/>
        <w:rPr>
          <w:rFonts w:ascii="Rockwell" w:hAnsi="Rockwell" w:cs="Calibri"/>
        </w:rPr>
      </w:pPr>
      <w:r w:rsidRPr="002C4D2C">
        <w:rPr>
          <w:rFonts w:ascii="Rockwell" w:hAnsi="Rockwell" w:cs="Calibri"/>
        </w:rPr>
        <w:t>If any invigilators or candidates appear to be missing, the names should be relayed to SLT who will decide the necessary action to be taken.</w:t>
      </w:r>
    </w:p>
    <w:p w14:paraId="554765D6" w14:textId="77777777" w:rsidR="00B1067C" w:rsidRPr="002C4D2C" w:rsidRDefault="00B1067C" w:rsidP="004760F0">
      <w:pPr>
        <w:pStyle w:val="ListParagraph"/>
        <w:numPr>
          <w:ilvl w:val="0"/>
          <w:numId w:val="8"/>
        </w:numPr>
        <w:tabs>
          <w:tab w:val="left" w:pos="720"/>
        </w:tabs>
        <w:autoSpaceDE w:val="0"/>
        <w:autoSpaceDN w:val="0"/>
        <w:adjustRightInd w:val="0"/>
        <w:spacing w:after="0" w:line="360" w:lineRule="auto"/>
        <w:jc w:val="both"/>
        <w:rPr>
          <w:rFonts w:ascii="Rockwell" w:hAnsi="Rockwell" w:cs="Calibri"/>
        </w:rPr>
      </w:pPr>
      <w:r w:rsidRPr="002C4D2C">
        <w:rPr>
          <w:rFonts w:ascii="Rockwell" w:hAnsi="Rockwell" w:cs="Calibri"/>
        </w:rPr>
        <w:t>Make sure candidates are supervised as closely as possible whil</w:t>
      </w:r>
      <w:r w:rsidR="003067B7" w:rsidRPr="002C4D2C">
        <w:rPr>
          <w:rFonts w:ascii="Rockwell" w:hAnsi="Rockwell" w:cs="Calibri"/>
        </w:rPr>
        <w:t>st</w:t>
      </w:r>
      <w:r w:rsidRPr="002C4D2C">
        <w:rPr>
          <w:rFonts w:ascii="Rockwell" w:hAnsi="Rockwell" w:cs="Calibri"/>
        </w:rPr>
        <w:t xml:space="preserve"> they are out of the </w:t>
      </w:r>
      <w:r w:rsidR="008B123C" w:rsidRPr="002C4D2C">
        <w:rPr>
          <w:rFonts w:ascii="Rockwell" w:hAnsi="Rockwell" w:cs="Calibri"/>
        </w:rPr>
        <w:t>building to en</w:t>
      </w:r>
      <w:r w:rsidRPr="002C4D2C">
        <w:rPr>
          <w:rFonts w:ascii="Rockwell" w:hAnsi="Rockwell" w:cs="Calibri"/>
        </w:rPr>
        <w:t>sure there is no discussion</w:t>
      </w:r>
      <w:bookmarkStart w:id="6" w:name="_DV_C255"/>
      <w:r w:rsidRPr="002C4D2C">
        <w:rPr>
          <w:rFonts w:ascii="Rockwell" w:hAnsi="Rockwell" w:cs="Calibri"/>
        </w:rPr>
        <w:t xml:space="preserve"> </w:t>
      </w:r>
      <w:bookmarkStart w:id="7" w:name="_DV_C256"/>
      <w:bookmarkEnd w:id="6"/>
      <w:r w:rsidRPr="002C4D2C">
        <w:rPr>
          <w:rFonts w:ascii="Rockwell" w:hAnsi="Rockwell" w:cs="Calibri"/>
        </w:rPr>
        <w:t>about the examination.</w:t>
      </w:r>
      <w:bookmarkEnd w:id="7"/>
      <w:r w:rsidRPr="002C4D2C">
        <w:rPr>
          <w:rFonts w:ascii="Rockwell" w:hAnsi="Rockwell" w:cs="Calibri"/>
        </w:rPr>
        <w:t xml:space="preserve"> </w:t>
      </w:r>
      <w:bookmarkStart w:id="8" w:name="_DV_M367"/>
      <w:bookmarkEnd w:id="8"/>
    </w:p>
    <w:p w14:paraId="34E1A792" w14:textId="5D9B35DA" w:rsidR="00B91B3B" w:rsidRPr="002B082B" w:rsidRDefault="008953EC" w:rsidP="0022294D">
      <w:pPr>
        <w:numPr>
          <w:ilvl w:val="0"/>
          <w:numId w:val="3"/>
        </w:numPr>
        <w:tabs>
          <w:tab w:val="left" w:pos="720"/>
        </w:tabs>
        <w:autoSpaceDE w:val="0"/>
        <w:autoSpaceDN w:val="0"/>
        <w:adjustRightInd w:val="0"/>
        <w:spacing w:after="0" w:line="360" w:lineRule="auto"/>
        <w:ind w:left="714" w:hanging="357"/>
        <w:jc w:val="both"/>
        <w:rPr>
          <w:rFonts w:ascii="Rockwell" w:hAnsi="Rockwell" w:cs="Calibri"/>
        </w:rPr>
      </w:pPr>
      <w:r w:rsidRPr="002B082B">
        <w:rPr>
          <w:rFonts w:ascii="Rockwell" w:hAnsi="Rockwell" w:cs="Calibri"/>
        </w:rPr>
        <w:t>Do not re-enter the building until you are told it is safe to do so.</w:t>
      </w:r>
      <w:r w:rsidR="002B082B" w:rsidRPr="002B082B">
        <w:rPr>
          <w:rFonts w:ascii="Rockwell" w:hAnsi="Rockwell" w:cs="Calibri"/>
        </w:rPr>
        <w:t xml:space="preserve">  </w:t>
      </w:r>
      <w:r w:rsidR="00B91B3B" w:rsidRPr="002B082B">
        <w:rPr>
          <w:rFonts w:ascii="Rockwell" w:hAnsi="Rockwell" w:cs="Calibri"/>
        </w:rPr>
        <w:t xml:space="preserve">If/when a decision is taken that it is safe to re-enter the building, this will be communicated to the Invigilator(s).  </w:t>
      </w:r>
    </w:p>
    <w:p w14:paraId="5710C830" w14:textId="6068CECF" w:rsidR="00B1067C" w:rsidRDefault="00B91B3B" w:rsidP="00BD3D91">
      <w:pPr>
        <w:numPr>
          <w:ilvl w:val="0"/>
          <w:numId w:val="3"/>
        </w:numPr>
        <w:tabs>
          <w:tab w:val="left" w:pos="720"/>
        </w:tabs>
        <w:autoSpaceDE w:val="0"/>
        <w:autoSpaceDN w:val="0"/>
        <w:adjustRightInd w:val="0"/>
        <w:spacing w:after="0" w:line="360" w:lineRule="auto"/>
        <w:ind w:left="714" w:hanging="357"/>
        <w:jc w:val="both"/>
        <w:rPr>
          <w:rFonts w:ascii="Rockwell" w:hAnsi="Rockwell" w:cs="Calibri"/>
        </w:rPr>
      </w:pPr>
      <w:r w:rsidRPr="00B91B3B">
        <w:rPr>
          <w:rFonts w:ascii="Rockwell" w:hAnsi="Rockwell" w:cs="Calibri"/>
        </w:rPr>
        <w:t xml:space="preserve"> </w:t>
      </w:r>
      <w:bookmarkStart w:id="9" w:name="_DV_M369"/>
      <w:bookmarkEnd w:id="9"/>
      <w:r w:rsidR="00B1067C" w:rsidRPr="00B91B3B">
        <w:rPr>
          <w:rFonts w:ascii="Rockwell" w:hAnsi="Rockwell" w:cs="Calibri"/>
        </w:rPr>
        <w:t xml:space="preserve">If there are only a few candidates, </w:t>
      </w:r>
      <w:r>
        <w:rPr>
          <w:rFonts w:ascii="Rockwell" w:hAnsi="Rockwell" w:cs="Calibri"/>
        </w:rPr>
        <w:t xml:space="preserve">the Exams Officer </w:t>
      </w:r>
      <w:r w:rsidR="00CC3564">
        <w:rPr>
          <w:rFonts w:ascii="Rockwell" w:hAnsi="Rockwell" w:cs="Calibri"/>
        </w:rPr>
        <w:t xml:space="preserve">or member of SLT </w:t>
      </w:r>
      <w:r>
        <w:rPr>
          <w:rFonts w:ascii="Rockwell" w:hAnsi="Rockwell" w:cs="Calibri"/>
        </w:rPr>
        <w:t xml:space="preserve">may </w:t>
      </w:r>
      <w:r w:rsidR="00B1067C" w:rsidRPr="00B91B3B">
        <w:rPr>
          <w:rFonts w:ascii="Rockwell" w:hAnsi="Rockwell" w:cs="Calibri"/>
        </w:rPr>
        <w:t>consider the possibility of taking the candidates</w:t>
      </w:r>
      <w:r w:rsidR="00CC3564">
        <w:rPr>
          <w:rFonts w:ascii="Rockwell" w:hAnsi="Rockwell" w:cs="Calibri"/>
        </w:rPr>
        <w:t xml:space="preserve"> </w:t>
      </w:r>
      <w:r w:rsidR="00B1067C" w:rsidRPr="00B91B3B">
        <w:rPr>
          <w:rFonts w:ascii="Rockwell" w:hAnsi="Rockwell" w:cs="Calibri"/>
        </w:rPr>
        <w:t>to an</w:t>
      </w:r>
      <w:r w:rsidR="00CC3564">
        <w:rPr>
          <w:rFonts w:ascii="Rockwell" w:hAnsi="Rockwell" w:cs="Calibri"/>
        </w:rPr>
        <w:t xml:space="preserve"> alternative </w:t>
      </w:r>
      <w:r w:rsidR="00B1067C" w:rsidRPr="00B91B3B">
        <w:rPr>
          <w:rFonts w:ascii="Rockwell" w:hAnsi="Rockwell" w:cs="Calibri"/>
        </w:rPr>
        <w:t>place to finish the examination.</w:t>
      </w:r>
      <w:r w:rsidR="00CC3564">
        <w:rPr>
          <w:rFonts w:ascii="Rockwell" w:hAnsi="Rockwell" w:cs="Calibri"/>
        </w:rPr>
        <w:t xml:space="preserve">  The Exams Officer or member of SLT will collect the question papers and scripts from the original room.</w:t>
      </w:r>
    </w:p>
    <w:p w14:paraId="55A383B8" w14:textId="7B876459" w:rsidR="00B91B3B" w:rsidRDefault="00CC3564" w:rsidP="00BD3D91">
      <w:pPr>
        <w:numPr>
          <w:ilvl w:val="0"/>
          <w:numId w:val="3"/>
        </w:numPr>
        <w:tabs>
          <w:tab w:val="left" w:pos="720"/>
        </w:tabs>
        <w:autoSpaceDE w:val="0"/>
        <w:autoSpaceDN w:val="0"/>
        <w:adjustRightInd w:val="0"/>
        <w:spacing w:after="0" w:line="360" w:lineRule="auto"/>
        <w:ind w:left="714" w:hanging="357"/>
        <w:jc w:val="both"/>
        <w:rPr>
          <w:rFonts w:ascii="Rockwell" w:hAnsi="Rockwell" w:cs="Calibri"/>
        </w:rPr>
      </w:pPr>
      <w:r>
        <w:rPr>
          <w:rFonts w:ascii="Rockwell" w:hAnsi="Rockwell" w:cs="Calibri"/>
        </w:rPr>
        <w:t xml:space="preserve">Accompany the candidates as they re-enter the exam room in groups and in silence.  When all candidates are </w:t>
      </w:r>
      <w:r w:rsidR="0016488C">
        <w:rPr>
          <w:rFonts w:ascii="Rockwell" w:hAnsi="Rockwell" w:cs="Calibri"/>
        </w:rPr>
        <w:t>seated, tell</w:t>
      </w:r>
      <w:r>
        <w:rPr>
          <w:rFonts w:ascii="Rockwell" w:hAnsi="Rockwell" w:cs="Calibri"/>
        </w:rPr>
        <w:t xml:space="preserve"> them to wait for instruction to resume the exam</w:t>
      </w:r>
      <w:r w:rsidR="00046A07">
        <w:rPr>
          <w:rFonts w:ascii="Rockwell" w:hAnsi="Rockwell" w:cs="Calibri"/>
        </w:rPr>
        <w:t xml:space="preserve"> and allow a settling down period.</w:t>
      </w:r>
    </w:p>
    <w:p w14:paraId="515E0815" w14:textId="1F68F555" w:rsidR="00D23C29" w:rsidRDefault="00B91B3B" w:rsidP="00C16C17">
      <w:pPr>
        <w:numPr>
          <w:ilvl w:val="0"/>
          <w:numId w:val="3"/>
        </w:numPr>
        <w:tabs>
          <w:tab w:val="left" w:pos="720"/>
        </w:tabs>
        <w:autoSpaceDE w:val="0"/>
        <w:autoSpaceDN w:val="0"/>
        <w:adjustRightInd w:val="0"/>
        <w:spacing w:after="0" w:line="360" w:lineRule="auto"/>
        <w:ind w:left="714" w:hanging="357"/>
        <w:jc w:val="both"/>
        <w:rPr>
          <w:rFonts w:ascii="Rockwell" w:hAnsi="Rockwell" w:cs="Calibri"/>
        </w:rPr>
      </w:pPr>
      <w:r w:rsidRPr="00CC3564">
        <w:rPr>
          <w:rFonts w:ascii="Rockwell" w:hAnsi="Rockwell" w:cs="Calibri"/>
        </w:rPr>
        <w:t xml:space="preserve">Make a note of how long the interruption lasted and recalculate the finish time - </w:t>
      </w:r>
      <w:bookmarkStart w:id="10" w:name="_DV_M368"/>
      <w:bookmarkEnd w:id="10"/>
      <w:r w:rsidRPr="00CC3564">
        <w:rPr>
          <w:rFonts w:ascii="Rockwell" w:hAnsi="Rockwell" w:cs="Calibri"/>
        </w:rPr>
        <w:t>candidates must be allowed to sit the examination for the published duration.</w:t>
      </w:r>
      <w:r w:rsidR="00CC3564" w:rsidRPr="00CC3564">
        <w:rPr>
          <w:rFonts w:ascii="Rockwell" w:hAnsi="Rockwell" w:cs="Calibri"/>
        </w:rPr>
        <w:t xml:space="preserve">  </w:t>
      </w:r>
    </w:p>
    <w:p w14:paraId="2D8067DE" w14:textId="77777777" w:rsidR="00D23C29" w:rsidRPr="000431FA" w:rsidRDefault="00D23C29" w:rsidP="00D23C29">
      <w:pPr>
        <w:pStyle w:val="ListParagraph"/>
        <w:numPr>
          <w:ilvl w:val="0"/>
          <w:numId w:val="3"/>
        </w:numPr>
        <w:tabs>
          <w:tab w:val="left" w:pos="720"/>
        </w:tabs>
        <w:autoSpaceDE w:val="0"/>
        <w:autoSpaceDN w:val="0"/>
        <w:adjustRightInd w:val="0"/>
        <w:spacing w:after="0" w:line="360" w:lineRule="auto"/>
        <w:jc w:val="both"/>
        <w:rPr>
          <w:rFonts w:ascii="Rockwell" w:hAnsi="Rockwell"/>
        </w:rPr>
      </w:pPr>
      <w:r>
        <w:rPr>
          <w:rFonts w:ascii="Rockwell" w:hAnsi="Rockwell" w:cs="Calibri"/>
        </w:rPr>
        <w:t xml:space="preserve">Tell the candidates that the </w:t>
      </w:r>
      <w:r w:rsidRPr="000431FA">
        <w:rPr>
          <w:rFonts w:ascii="Rockwell" w:hAnsi="Rockwell"/>
        </w:rPr>
        <w:t>incident will be reported to the awarding body to ensure the disruption</w:t>
      </w:r>
      <w:r>
        <w:rPr>
          <w:rFonts w:ascii="Rockwell" w:hAnsi="Rockwell"/>
        </w:rPr>
        <w:t xml:space="preserve"> is </w:t>
      </w:r>
      <w:proofErr w:type="gramStart"/>
      <w:r>
        <w:rPr>
          <w:rFonts w:ascii="Rockwell" w:hAnsi="Rockwell"/>
        </w:rPr>
        <w:t>taken</w:t>
      </w:r>
      <w:r w:rsidRPr="000431FA">
        <w:rPr>
          <w:rFonts w:ascii="Rockwell" w:hAnsi="Rockwell"/>
        </w:rPr>
        <w:t xml:space="preserve"> into account</w:t>
      </w:r>
      <w:proofErr w:type="gramEnd"/>
      <w:r w:rsidRPr="000431FA">
        <w:rPr>
          <w:rFonts w:ascii="Rockwell" w:hAnsi="Rockwell"/>
        </w:rPr>
        <w:t xml:space="preserve"> when</w:t>
      </w:r>
      <w:r>
        <w:rPr>
          <w:rFonts w:ascii="Rockwell" w:hAnsi="Rockwell"/>
        </w:rPr>
        <w:t xml:space="preserve"> their papers are marked.  </w:t>
      </w:r>
      <w:r>
        <w:t xml:space="preserve">  </w:t>
      </w:r>
    </w:p>
    <w:p w14:paraId="0C3E4A1D" w14:textId="314579CA" w:rsidR="00CC3564" w:rsidRPr="00CC3564" w:rsidRDefault="00CC3564" w:rsidP="00C16C17">
      <w:pPr>
        <w:numPr>
          <w:ilvl w:val="0"/>
          <w:numId w:val="3"/>
        </w:numPr>
        <w:tabs>
          <w:tab w:val="left" w:pos="720"/>
        </w:tabs>
        <w:autoSpaceDE w:val="0"/>
        <w:autoSpaceDN w:val="0"/>
        <w:adjustRightInd w:val="0"/>
        <w:spacing w:after="0" w:line="360" w:lineRule="auto"/>
        <w:ind w:left="714" w:hanging="357"/>
        <w:jc w:val="both"/>
        <w:rPr>
          <w:rFonts w:ascii="Rockwell" w:hAnsi="Rockwell" w:cs="Calibri"/>
        </w:rPr>
      </w:pPr>
      <w:r w:rsidRPr="00CC3564">
        <w:rPr>
          <w:rFonts w:ascii="Rockwell" w:hAnsi="Rockwell" w:cs="Calibri"/>
        </w:rPr>
        <w:t>Tell candidates the new finish time, both verbally and by adjusting the finish time on the whiteboard</w:t>
      </w:r>
      <w:r>
        <w:rPr>
          <w:rFonts w:ascii="Rockwell" w:hAnsi="Rockwell" w:cs="Calibri"/>
        </w:rPr>
        <w:t>.</w:t>
      </w:r>
      <w:r w:rsidR="002B082B">
        <w:rPr>
          <w:rFonts w:ascii="Rockwell" w:hAnsi="Rockwell" w:cs="Calibri"/>
        </w:rPr>
        <w:t xml:space="preserve">  Tell the candidates to start writing.</w:t>
      </w:r>
    </w:p>
    <w:p w14:paraId="39DCB4ED" w14:textId="1EDD22C4" w:rsidR="00B1067C" w:rsidRDefault="00B1067C" w:rsidP="004760F0">
      <w:pPr>
        <w:numPr>
          <w:ilvl w:val="0"/>
          <w:numId w:val="3"/>
        </w:numPr>
        <w:tabs>
          <w:tab w:val="left" w:pos="720"/>
        </w:tabs>
        <w:autoSpaceDE w:val="0"/>
        <w:autoSpaceDN w:val="0"/>
        <w:adjustRightInd w:val="0"/>
        <w:spacing w:after="0" w:line="360" w:lineRule="auto"/>
        <w:ind w:left="714" w:hanging="357"/>
        <w:jc w:val="both"/>
        <w:rPr>
          <w:rFonts w:ascii="Rockwell" w:hAnsi="Rockwell" w:cs="Calibri"/>
        </w:rPr>
      </w:pPr>
      <w:r w:rsidRPr="002C4D2C">
        <w:rPr>
          <w:rFonts w:ascii="Rockwell" w:hAnsi="Rockwell" w:cs="Calibri"/>
        </w:rPr>
        <w:t xml:space="preserve">For on-screen examinations, the IT Technician must be contacted in order that work can be </w:t>
      </w:r>
      <w:r w:rsidR="00B866FF" w:rsidRPr="002C4D2C">
        <w:rPr>
          <w:rFonts w:ascii="Rockwell" w:hAnsi="Rockwell" w:cs="Calibri"/>
        </w:rPr>
        <w:t>saved</w:t>
      </w:r>
      <w:r w:rsidR="00B866FF">
        <w:rPr>
          <w:rFonts w:ascii="Rockwell" w:hAnsi="Rockwell" w:cs="Calibri"/>
        </w:rPr>
        <w:t xml:space="preserve"> </w:t>
      </w:r>
      <w:r w:rsidRPr="002C4D2C">
        <w:rPr>
          <w:rFonts w:ascii="Rockwell" w:hAnsi="Rockwell" w:cs="Calibri"/>
        </w:rPr>
        <w:t>and the assessment restarted when it is safe to do so</w:t>
      </w:r>
    </w:p>
    <w:p w14:paraId="31AF0BBC" w14:textId="4D653208" w:rsidR="00B866FF" w:rsidRPr="00B866FF" w:rsidRDefault="00B866FF" w:rsidP="00BF59C2">
      <w:pPr>
        <w:pStyle w:val="ListParagraph"/>
        <w:numPr>
          <w:ilvl w:val="0"/>
          <w:numId w:val="3"/>
        </w:numPr>
        <w:tabs>
          <w:tab w:val="left" w:pos="720"/>
        </w:tabs>
        <w:autoSpaceDE w:val="0"/>
        <w:autoSpaceDN w:val="0"/>
        <w:adjustRightInd w:val="0"/>
        <w:spacing w:after="0" w:line="360" w:lineRule="auto"/>
        <w:jc w:val="both"/>
        <w:rPr>
          <w:rFonts w:ascii="Rockwell" w:hAnsi="Rockwell" w:cs="Calibri"/>
        </w:rPr>
      </w:pPr>
      <w:r w:rsidRPr="00B866FF">
        <w:rPr>
          <w:rFonts w:ascii="Rockwell" w:hAnsi="Rockwell" w:cs="Calibri"/>
        </w:rPr>
        <w:t>The Exams Officer will make a full report of the incident and of the action taken and send it to the relevant awarding body.</w:t>
      </w:r>
      <w:bookmarkStart w:id="11" w:name="_DV_M371"/>
      <w:bookmarkEnd w:id="11"/>
      <w:r w:rsidRPr="00B866FF">
        <w:rPr>
          <w:rFonts w:ascii="Rockwell" w:hAnsi="Rockwell" w:cs="Calibri"/>
        </w:rPr>
        <w:t xml:space="preserve">  </w:t>
      </w:r>
      <w:r w:rsidRPr="00B866FF">
        <w:rPr>
          <w:rFonts w:ascii="Rockwell" w:hAnsi="Rockwell"/>
        </w:rPr>
        <w:t xml:space="preserve">Details must include: </w:t>
      </w:r>
    </w:p>
    <w:p w14:paraId="3829AF5E" w14:textId="77777777" w:rsidR="002B082B" w:rsidRPr="002C4D2C" w:rsidRDefault="002B082B" w:rsidP="00B866FF">
      <w:pPr>
        <w:pStyle w:val="ListParagraph"/>
        <w:numPr>
          <w:ilvl w:val="0"/>
          <w:numId w:val="9"/>
        </w:numPr>
        <w:spacing w:after="0" w:line="240" w:lineRule="auto"/>
        <w:ind w:left="1506"/>
        <w:jc w:val="both"/>
        <w:rPr>
          <w:rFonts w:ascii="Rockwell" w:hAnsi="Rockwell"/>
        </w:rPr>
      </w:pPr>
      <w:bookmarkStart w:id="12" w:name="_DV_M370"/>
      <w:bookmarkEnd w:id="12"/>
      <w:r w:rsidRPr="002C4D2C">
        <w:rPr>
          <w:rFonts w:ascii="Rockwell" w:hAnsi="Rockwell"/>
        </w:rPr>
        <w:t>the actual time of the start of the interruption</w:t>
      </w:r>
    </w:p>
    <w:p w14:paraId="32398B02" w14:textId="77777777" w:rsidR="002B082B" w:rsidRPr="002C4D2C" w:rsidRDefault="002B082B" w:rsidP="00B866FF">
      <w:pPr>
        <w:pStyle w:val="ListParagraph"/>
        <w:numPr>
          <w:ilvl w:val="0"/>
          <w:numId w:val="9"/>
        </w:numPr>
        <w:spacing w:after="0" w:line="240" w:lineRule="auto"/>
        <w:ind w:left="1506"/>
        <w:jc w:val="both"/>
        <w:rPr>
          <w:rFonts w:ascii="Rockwell" w:hAnsi="Rockwell"/>
        </w:rPr>
      </w:pPr>
      <w:r w:rsidRPr="002C4D2C">
        <w:rPr>
          <w:rFonts w:ascii="Rockwell" w:hAnsi="Rockwell"/>
        </w:rPr>
        <w:t>the actions taken</w:t>
      </w:r>
    </w:p>
    <w:p w14:paraId="649687BE" w14:textId="77777777" w:rsidR="002B082B" w:rsidRPr="002C4D2C" w:rsidRDefault="002B082B" w:rsidP="00B866FF">
      <w:pPr>
        <w:pStyle w:val="ListParagraph"/>
        <w:numPr>
          <w:ilvl w:val="0"/>
          <w:numId w:val="9"/>
        </w:numPr>
        <w:spacing w:after="0" w:line="240" w:lineRule="auto"/>
        <w:ind w:left="1506"/>
        <w:jc w:val="both"/>
        <w:rPr>
          <w:rFonts w:ascii="Rockwell" w:hAnsi="Rockwell"/>
        </w:rPr>
      </w:pPr>
      <w:r w:rsidRPr="002C4D2C">
        <w:rPr>
          <w:rFonts w:ascii="Rockwell" w:hAnsi="Rockwell"/>
        </w:rPr>
        <w:t>the actual time the exam(s) resumed</w:t>
      </w:r>
    </w:p>
    <w:p w14:paraId="7DE270D1" w14:textId="77777777" w:rsidR="002B082B" w:rsidRPr="002C4D2C" w:rsidRDefault="002B082B" w:rsidP="00B866FF">
      <w:pPr>
        <w:pStyle w:val="ListParagraph"/>
        <w:numPr>
          <w:ilvl w:val="0"/>
          <w:numId w:val="9"/>
        </w:numPr>
        <w:spacing w:after="0" w:line="240" w:lineRule="auto"/>
        <w:ind w:left="1506"/>
        <w:jc w:val="both"/>
        <w:rPr>
          <w:rFonts w:ascii="Rockwell" w:hAnsi="Rockwell"/>
        </w:rPr>
      </w:pPr>
      <w:r w:rsidRPr="002C4D2C">
        <w:rPr>
          <w:rFonts w:ascii="Rockwell" w:hAnsi="Rockwell"/>
        </w:rPr>
        <w:t>the actual finishing time(s) of the resumed exam(s)</w:t>
      </w:r>
    </w:p>
    <w:p w14:paraId="730EF83C" w14:textId="77777777" w:rsidR="002B082B" w:rsidRPr="002C4D2C" w:rsidRDefault="002B082B" w:rsidP="00B866FF">
      <w:pPr>
        <w:autoSpaceDE w:val="0"/>
        <w:autoSpaceDN w:val="0"/>
        <w:adjustRightInd w:val="0"/>
        <w:spacing w:after="0"/>
        <w:ind w:left="786"/>
        <w:jc w:val="both"/>
        <w:rPr>
          <w:rFonts w:ascii="Rockwell" w:hAnsi="Rockwell" w:cs="Arial"/>
        </w:rPr>
      </w:pPr>
      <w:r w:rsidRPr="002C4D2C">
        <w:rPr>
          <w:rFonts w:ascii="Rockwell" w:hAnsi="Rockwell"/>
        </w:rPr>
        <w:t>Further details could include:</w:t>
      </w:r>
    </w:p>
    <w:p w14:paraId="20560ECF" w14:textId="77777777" w:rsidR="002B082B" w:rsidRPr="002C4D2C" w:rsidRDefault="002B082B" w:rsidP="00B866FF">
      <w:pPr>
        <w:pStyle w:val="ListParagraph"/>
        <w:numPr>
          <w:ilvl w:val="0"/>
          <w:numId w:val="10"/>
        </w:numPr>
        <w:autoSpaceDE w:val="0"/>
        <w:autoSpaceDN w:val="0"/>
        <w:adjustRightInd w:val="0"/>
        <w:spacing w:after="0" w:line="240" w:lineRule="auto"/>
        <w:ind w:left="1506"/>
        <w:jc w:val="both"/>
        <w:rPr>
          <w:rFonts w:ascii="Rockwell" w:hAnsi="Rockwell" w:cs="Arial"/>
        </w:rPr>
      </w:pPr>
      <w:r w:rsidRPr="002C4D2C">
        <w:rPr>
          <w:rFonts w:ascii="Rockwell" w:hAnsi="Rockwell" w:cs="Arial"/>
        </w:rPr>
        <w:t>report on candidate behaviour throughout the interruption/evacuation</w:t>
      </w:r>
    </w:p>
    <w:p w14:paraId="2082DC2A" w14:textId="77777777" w:rsidR="002B082B" w:rsidRDefault="002B082B" w:rsidP="00B866FF">
      <w:pPr>
        <w:pStyle w:val="ListParagraph"/>
        <w:numPr>
          <w:ilvl w:val="0"/>
          <w:numId w:val="10"/>
        </w:numPr>
        <w:autoSpaceDE w:val="0"/>
        <w:autoSpaceDN w:val="0"/>
        <w:adjustRightInd w:val="0"/>
        <w:spacing w:after="0" w:line="240" w:lineRule="auto"/>
        <w:ind w:left="1506"/>
        <w:jc w:val="both"/>
        <w:rPr>
          <w:rFonts w:ascii="Rockwell" w:hAnsi="Rockwell" w:cs="Arial"/>
        </w:rPr>
      </w:pPr>
      <w:r w:rsidRPr="002C4D2C">
        <w:rPr>
          <w:rFonts w:ascii="Rockwell" w:hAnsi="Rockwell" w:cs="Arial"/>
        </w:rPr>
        <w:t xml:space="preserve">a judgement on the impact on candidates after the interruption/evacuation </w:t>
      </w:r>
    </w:p>
    <w:p w14:paraId="20676499" w14:textId="50B1F5FD" w:rsidR="001D2F03" w:rsidRPr="002C4D2C" w:rsidRDefault="001D2F03" w:rsidP="00B866FF">
      <w:pPr>
        <w:pStyle w:val="NormalWeb"/>
        <w:numPr>
          <w:ilvl w:val="0"/>
          <w:numId w:val="12"/>
        </w:numPr>
        <w:spacing w:before="120" w:beforeAutospacing="0" w:after="120" w:afterAutospacing="0"/>
        <w:jc w:val="both"/>
        <w:rPr>
          <w:rFonts w:ascii="Rockwell" w:hAnsi="Rockwell"/>
          <w:szCs w:val="22"/>
        </w:rPr>
      </w:pPr>
      <w:r w:rsidRPr="002C4D2C">
        <w:rPr>
          <w:rFonts w:ascii="Rockwell" w:hAnsi="Rockwell" w:cs="Tahoma"/>
          <w:szCs w:val="22"/>
        </w:rPr>
        <w:t>Where candidates are unable to return to the building to complete the examination, the relevant awarding body will be contacted immediately for advice. The awarding bodies have procedures in place to ensure that candidates are not disadvantaged where they are unable to complete the examination due to circumstances beyond their control. (ICE 2</w:t>
      </w:r>
      <w:r w:rsidR="001D56FE">
        <w:rPr>
          <w:rFonts w:ascii="Rockwell" w:hAnsi="Rockwell" w:cs="Tahoma"/>
          <w:szCs w:val="22"/>
        </w:rPr>
        <w:t>5</w:t>
      </w:r>
      <w:bookmarkStart w:id="13" w:name="_GoBack"/>
      <w:bookmarkEnd w:id="13"/>
      <w:r w:rsidRPr="002C4D2C">
        <w:rPr>
          <w:rFonts w:ascii="Rockwell" w:hAnsi="Rockwell" w:cs="Tahoma"/>
          <w:szCs w:val="22"/>
        </w:rPr>
        <w:t>.5)</w:t>
      </w:r>
    </w:p>
    <w:p w14:paraId="6FD6BEC7" w14:textId="77777777" w:rsidR="00B1067C" w:rsidRPr="002C4D2C" w:rsidRDefault="00B1067C" w:rsidP="004760F0">
      <w:pPr>
        <w:jc w:val="both"/>
        <w:rPr>
          <w:rFonts w:ascii="Rockwell" w:hAnsi="Rockwell" w:cs="Calibri"/>
        </w:rPr>
      </w:pPr>
    </w:p>
    <w:sectPr w:rsidR="00B1067C" w:rsidRPr="002C4D2C" w:rsidSect="001B0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6B7A"/>
    <w:multiLevelType w:val="hybridMultilevel"/>
    <w:tmpl w:val="50924BC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979C9"/>
    <w:multiLevelType w:val="hybridMultilevel"/>
    <w:tmpl w:val="E182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743B4"/>
    <w:multiLevelType w:val="hybridMultilevel"/>
    <w:tmpl w:val="2B54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701F8"/>
    <w:multiLevelType w:val="hybridMultilevel"/>
    <w:tmpl w:val="C3AA0942"/>
    <w:lvl w:ilvl="0" w:tplc="08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74337"/>
    <w:multiLevelType w:val="hybridMultilevel"/>
    <w:tmpl w:val="A356C8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B56BB"/>
    <w:multiLevelType w:val="hybridMultilevel"/>
    <w:tmpl w:val="0BC2707C"/>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04E84"/>
    <w:multiLevelType w:val="hybridMultilevel"/>
    <w:tmpl w:val="CDF6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A507F"/>
    <w:multiLevelType w:val="hybridMultilevel"/>
    <w:tmpl w:val="E1E48E8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44B86"/>
    <w:multiLevelType w:val="hybridMultilevel"/>
    <w:tmpl w:val="0B38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F731C"/>
    <w:multiLevelType w:val="hybridMultilevel"/>
    <w:tmpl w:val="AF7E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06C7E"/>
    <w:multiLevelType w:val="hybridMultilevel"/>
    <w:tmpl w:val="4984BEEE"/>
    <w:lvl w:ilvl="0" w:tplc="08090005">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7D2962BD"/>
    <w:multiLevelType w:val="hybridMultilevel"/>
    <w:tmpl w:val="5116241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3"/>
  </w:num>
  <w:num w:numId="4">
    <w:abstractNumId w:val="5"/>
  </w:num>
  <w:num w:numId="5">
    <w:abstractNumId w:val="8"/>
  </w:num>
  <w:num w:numId="6">
    <w:abstractNumId w:val="10"/>
  </w:num>
  <w:num w:numId="7">
    <w:abstractNumId w:val="11"/>
  </w:num>
  <w:num w:numId="8">
    <w:abstractNumId w:val="1"/>
  </w:num>
  <w:num w:numId="9">
    <w:abstractNumId w:val="4"/>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34"/>
    <w:rsid w:val="000115DD"/>
    <w:rsid w:val="000408DD"/>
    <w:rsid w:val="000431FA"/>
    <w:rsid w:val="00046A07"/>
    <w:rsid w:val="000513AE"/>
    <w:rsid w:val="00066993"/>
    <w:rsid w:val="00073FF6"/>
    <w:rsid w:val="00077241"/>
    <w:rsid w:val="0013481B"/>
    <w:rsid w:val="00163CE3"/>
    <w:rsid w:val="0016488C"/>
    <w:rsid w:val="00186198"/>
    <w:rsid w:val="001B072D"/>
    <w:rsid w:val="001D2F03"/>
    <w:rsid w:val="001D56FE"/>
    <w:rsid w:val="00224AF9"/>
    <w:rsid w:val="002B082B"/>
    <w:rsid w:val="002C4D2C"/>
    <w:rsid w:val="002C5306"/>
    <w:rsid w:val="003067B7"/>
    <w:rsid w:val="003C1845"/>
    <w:rsid w:val="00450C69"/>
    <w:rsid w:val="004760F0"/>
    <w:rsid w:val="004E4A34"/>
    <w:rsid w:val="005733A1"/>
    <w:rsid w:val="0058017E"/>
    <w:rsid w:val="00592A4A"/>
    <w:rsid w:val="00616FB4"/>
    <w:rsid w:val="00636DB0"/>
    <w:rsid w:val="00655172"/>
    <w:rsid w:val="00695669"/>
    <w:rsid w:val="006E0936"/>
    <w:rsid w:val="006F2AF7"/>
    <w:rsid w:val="00753A1D"/>
    <w:rsid w:val="00791A61"/>
    <w:rsid w:val="007C238E"/>
    <w:rsid w:val="007C2B8E"/>
    <w:rsid w:val="008440EF"/>
    <w:rsid w:val="0089054A"/>
    <w:rsid w:val="008953EC"/>
    <w:rsid w:val="008B123C"/>
    <w:rsid w:val="009155A6"/>
    <w:rsid w:val="009B7F32"/>
    <w:rsid w:val="009E0F7D"/>
    <w:rsid w:val="00A40076"/>
    <w:rsid w:val="00AA3F32"/>
    <w:rsid w:val="00AF58A0"/>
    <w:rsid w:val="00B1067C"/>
    <w:rsid w:val="00B37B4C"/>
    <w:rsid w:val="00B866FF"/>
    <w:rsid w:val="00B91B3B"/>
    <w:rsid w:val="00BB70C8"/>
    <w:rsid w:val="00C4566A"/>
    <w:rsid w:val="00C71F20"/>
    <w:rsid w:val="00CA0E0F"/>
    <w:rsid w:val="00CC3564"/>
    <w:rsid w:val="00CD43AC"/>
    <w:rsid w:val="00CF655A"/>
    <w:rsid w:val="00D23C29"/>
    <w:rsid w:val="00D65F9F"/>
    <w:rsid w:val="00D72972"/>
    <w:rsid w:val="00D95904"/>
    <w:rsid w:val="00DE4BB5"/>
    <w:rsid w:val="00E42E6C"/>
    <w:rsid w:val="00EC0854"/>
    <w:rsid w:val="00EC1AB6"/>
    <w:rsid w:val="00EF59FF"/>
    <w:rsid w:val="00F119EF"/>
    <w:rsid w:val="00F470C1"/>
    <w:rsid w:val="00F80522"/>
    <w:rsid w:val="00FA00B7"/>
    <w:rsid w:val="00FB08F6"/>
    <w:rsid w:val="00FE2AF3"/>
    <w:rsid w:val="00FF16EB"/>
    <w:rsid w:val="00FF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8C31"/>
  <w15:docId w15:val="{2CADB2E7-7F8E-4E03-BCFB-ED65CC24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4A34"/>
    <w:pPr>
      <w:ind w:left="720"/>
      <w:contextualSpacing/>
    </w:pPr>
  </w:style>
  <w:style w:type="paragraph" w:styleId="BalloonText">
    <w:name w:val="Balloon Text"/>
    <w:basedOn w:val="Normal"/>
    <w:link w:val="BalloonTextChar"/>
    <w:uiPriority w:val="99"/>
    <w:semiHidden/>
    <w:unhideWhenUsed/>
    <w:rsid w:val="00D72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972"/>
    <w:rPr>
      <w:rFonts w:ascii="Tahoma" w:hAnsi="Tahoma" w:cs="Tahoma"/>
      <w:sz w:val="16"/>
      <w:szCs w:val="16"/>
    </w:rPr>
  </w:style>
  <w:style w:type="paragraph" w:styleId="NoSpacing">
    <w:name w:val="No Spacing"/>
    <w:uiPriority w:val="1"/>
    <w:qFormat/>
    <w:rsid w:val="00D72972"/>
    <w:pPr>
      <w:spacing w:after="0" w:line="240" w:lineRule="auto"/>
    </w:pPr>
  </w:style>
  <w:style w:type="table" w:styleId="TableGrid">
    <w:name w:val="Table Grid"/>
    <w:basedOn w:val="TableNormal"/>
    <w:uiPriority w:val="59"/>
    <w:rsid w:val="004760F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level1">
    <w:name w:val="Heading level 1"/>
    <w:basedOn w:val="Normal"/>
    <w:qFormat/>
    <w:rsid w:val="002C4D2C"/>
    <w:pPr>
      <w:spacing w:before="120" w:after="240" w:line="240" w:lineRule="auto"/>
      <w:outlineLvl w:val="0"/>
    </w:pPr>
    <w:rPr>
      <w:rFonts w:ascii="Tahoma" w:eastAsia="Times New Roman" w:hAnsi="Tahoma" w:cs="Times New Roman"/>
      <w:b/>
      <w:color w:val="003399"/>
      <w:sz w:val="24"/>
      <w:szCs w:val="28"/>
      <w:lang w:eastAsia="en-GB"/>
    </w:rPr>
  </w:style>
  <w:style w:type="paragraph" w:customStyle="1" w:styleId="Default">
    <w:name w:val="Default"/>
    <w:rsid w:val="002C4D2C"/>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2C4D2C"/>
    <w:pPr>
      <w:spacing w:before="100" w:beforeAutospacing="1" w:after="100" w:afterAutospacing="1" w:line="240" w:lineRule="auto"/>
    </w:pPr>
    <w:rPr>
      <w:rFonts w:ascii="Verdana" w:eastAsia="Times New Roman" w:hAnsi="Verdana" w:cs="Times New Roman"/>
      <w:szCs w:val="24"/>
      <w:lang w:eastAsia="en-GB"/>
    </w:rPr>
  </w:style>
  <w:style w:type="paragraph" w:customStyle="1" w:styleId="Headinglevel2">
    <w:name w:val="Heading level 2"/>
    <w:basedOn w:val="Normal"/>
    <w:qFormat/>
    <w:rsid w:val="002C4D2C"/>
    <w:pPr>
      <w:keepNext/>
      <w:spacing w:before="480" w:after="240" w:line="240" w:lineRule="auto"/>
      <w:outlineLvl w:val="1"/>
    </w:pPr>
    <w:rPr>
      <w:rFonts w:ascii="Tahoma" w:eastAsia="Times New Roman" w:hAnsi="Tahoma" w:cs="Times New Roman"/>
      <w:b/>
      <w:color w:val="FF3300"/>
      <w:szCs w:val="24"/>
      <w:lang w:eastAsia="en-GB"/>
    </w:rPr>
  </w:style>
  <w:style w:type="character" w:styleId="Hyperlink">
    <w:name w:val="Hyperlink"/>
    <w:basedOn w:val="DefaultParagraphFont"/>
    <w:uiPriority w:val="99"/>
    <w:unhideWhenUsed/>
    <w:rsid w:val="002C4D2C"/>
    <w:rPr>
      <w:color w:val="0000FF" w:themeColor="hyperlink"/>
      <w:u w:val="single"/>
    </w:rPr>
  </w:style>
  <w:style w:type="character" w:customStyle="1" w:styleId="gem-c-organisation-logoname">
    <w:name w:val="gem-c-organisation-logo__name"/>
    <w:basedOn w:val="DefaultParagraphFont"/>
    <w:rsid w:val="002C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6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8F78B32A5F47BAFD3A34D2687192" ma:contentTypeVersion="11" ma:contentTypeDescription="Create a new document." ma:contentTypeScope="" ma:versionID="fd004b48866085ae5b37b100ced2b487">
  <xsd:schema xmlns:xsd="http://www.w3.org/2001/XMLSchema" xmlns:xs="http://www.w3.org/2001/XMLSchema" xmlns:p="http://schemas.microsoft.com/office/2006/metadata/properties" xmlns:ns3="52581831-41a0-4b58-85b8-bcd930120af3" xmlns:ns4="ad99ff8a-decd-44f9-8b8e-babdac9b9bb4" targetNamespace="http://schemas.microsoft.com/office/2006/metadata/properties" ma:root="true" ma:fieldsID="a23646c6aafd0835877eda46acbfd8a0" ns3:_="" ns4:_="">
    <xsd:import namespace="52581831-41a0-4b58-85b8-bcd930120af3"/>
    <xsd:import namespace="ad99ff8a-decd-44f9-8b8e-babdac9b9b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81831-41a0-4b58-85b8-bcd930120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9ff8a-decd-44f9-8b8e-babdac9b9b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9A95F-DC48-4036-B709-8C490885C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81831-41a0-4b58-85b8-bcd930120af3"/>
    <ds:schemaRef ds:uri="ad99ff8a-decd-44f9-8b8e-babdac9b9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A9ED7-9202-4CD3-A602-34CD12FEB7BB}">
  <ds:schemaRefs>
    <ds:schemaRef ds:uri="http://schemas.openxmlformats.org/package/2006/metadata/core-properties"/>
    <ds:schemaRef ds:uri="http://schemas.microsoft.com/office/2006/documentManagement/types"/>
    <ds:schemaRef ds:uri="http://schemas.microsoft.com/office/2006/metadata/properties"/>
    <ds:schemaRef ds:uri="ad99ff8a-decd-44f9-8b8e-babdac9b9bb4"/>
    <ds:schemaRef ds:uri="http://www.w3.org/XML/1998/namespace"/>
    <ds:schemaRef ds:uri="http://purl.org/dc/dcmitype/"/>
    <ds:schemaRef ds:uri="52581831-41a0-4b58-85b8-bcd930120af3"/>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E9257C8-1C2B-43D8-96B7-99E50770F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nickey</dc:creator>
  <cp:lastModifiedBy>Nicola Hyde-Moxon (Staff - Sutton Community Academy)</cp:lastModifiedBy>
  <cp:revision>5</cp:revision>
  <cp:lastPrinted>2022-11-22T13:55:00Z</cp:lastPrinted>
  <dcterms:created xsi:type="dcterms:W3CDTF">2022-11-22T13:47:00Z</dcterms:created>
  <dcterms:modified xsi:type="dcterms:W3CDTF">2022-11-22T13:55:00Z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0x010100445F8F78B32A5F47BAFD3A34D2687192</vt:lpwstr>
  </property>
</Properties>
</file>