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012B" w14:textId="315F3CF5" w:rsidR="0032546E" w:rsidRDefault="00C67A8E">
      <w:pPr>
        <w:pStyle w:val="BodyText"/>
        <w:ind w:left="4113"/>
        <w:rPr>
          <w:rFonts w:ascii="Times New Roman"/>
          <w:sz w:val="20"/>
        </w:rPr>
      </w:pPr>
      <w:r w:rsidRPr="0014183F">
        <w:rPr>
          <w:noProof/>
        </w:rPr>
        <w:drawing>
          <wp:anchor distT="0" distB="0" distL="114300" distR="114300" simplePos="0" relativeHeight="251662336" behindDoc="1" locked="0" layoutInCell="1" allowOverlap="1" wp14:anchorId="20860CE1" wp14:editId="708B7CB2">
            <wp:simplePos x="0" y="0"/>
            <wp:positionH relativeFrom="margin">
              <wp:posOffset>2403475</wp:posOffset>
            </wp:positionH>
            <wp:positionV relativeFrom="paragraph">
              <wp:posOffset>0</wp:posOffset>
            </wp:positionV>
            <wp:extent cx="2062480" cy="1047750"/>
            <wp:effectExtent l="0" t="0" r="0" b="0"/>
            <wp:wrapTight wrapText="bothSides">
              <wp:wrapPolygon edited="0">
                <wp:start x="0" y="0"/>
                <wp:lineTo x="0" y="21207"/>
                <wp:lineTo x="21347" y="21207"/>
                <wp:lineTo x="21347" y="0"/>
                <wp:lineTo x="0" y="0"/>
              </wp:wrapPolygon>
            </wp:wrapTight>
            <wp:docPr id="146037238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72381" name="Picture 1"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480" cy="1047750"/>
                    </a:xfrm>
                    <a:prstGeom prst="rect">
                      <a:avLst/>
                    </a:prstGeom>
                  </pic:spPr>
                </pic:pic>
              </a:graphicData>
            </a:graphic>
            <wp14:sizeRelH relativeFrom="margin">
              <wp14:pctWidth>0</wp14:pctWidth>
            </wp14:sizeRelH>
            <wp14:sizeRelV relativeFrom="margin">
              <wp14:pctHeight>0</wp14:pctHeight>
            </wp14:sizeRelV>
          </wp:anchor>
        </w:drawing>
      </w:r>
    </w:p>
    <w:p w14:paraId="1C3F8998" w14:textId="77777777" w:rsidR="0032546E" w:rsidRDefault="0032546E">
      <w:pPr>
        <w:pStyle w:val="BodyText"/>
        <w:rPr>
          <w:rFonts w:ascii="Times New Roman"/>
          <w:sz w:val="20"/>
        </w:rPr>
      </w:pPr>
    </w:p>
    <w:p w14:paraId="4C8E3DD2" w14:textId="77777777" w:rsidR="0032546E" w:rsidRDefault="0032546E">
      <w:pPr>
        <w:pStyle w:val="BodyText"/>
        <w:rPr>
          <w:rFonts w:ascii="Times New Roman"/>
          <w:sz w:val="20"/>
        </w:rPr>
      </w:pPr>
    </w:p>
    <w:p w14:paraId="07E68493" w14:textId="77777777" w:rsidR="0032546E" w:rsidRDefault="0032546E">
      <w:pPr>
        <w:pStyle w:val="BodyText"/>
        <w:rPr>
          <w:rFonts w:ascii="Times New Roman"/>
          <w:sz w:val="20"/>
        </w:rPr>
      </w:pPr>
    </w:p>
    <w:p w14:paraId="3178A25E" w14:textId="77777777" w:rsidR="0032546E" w:rsidRDefault="0032546E">
      <w:pPr>
        <w:pStyle w:val="BodyText"/>
        <w:spacing w:before="7"/>
        <w:rPr>
          <w:rFonts w:ascii="Times New Roman"/>
          <w:sz w:val="25"/>
        </w:rPr>
      </w:pPr>
    </w:p>
    <w:p w14:paraId="7BF9B501" w14:textId="77777777" w:rsidR="0016477C" w:rsidRDefault="0016477C" w:rsidP="0016477C">
      <w:pPr>
        <w:pStyle w:val="Title"/>
      </w:pPr>
    </w:p>
    <w:p w14:paraId="35A1E4CB" w14:textId="77777777" w:rsidR="0016477C" w:rsidRDefault="0016477C" w:rsidP="0016477C">
      <w:pPr>
        <w:pStyle w:val="Title"/>
      </w:pPr>
      <w:r>
        <w:rPr>
          <w:noProof/>
        </w:rPr>
        <mc:AlternateContent>
          <mc:Choice Requires="wps">
            <w:drawing>
              <wp:anchor distT="0" distB="0" distL="114300" distR="114300" simplePos="0" relativeHeight="251660288" behindDoc="0" locked="0" layoutInCell="1" allowOverlap="1" wp14:anchorId="12FB65DE" wp14:editId="517FB304">
                <wp:simplePos x="0" y="0"/>
                <wp:positionH relativeFrom="column">
                  <wp:posOffset>374650</wp:posOffset>
                </wp:positionH>
                <wp:positionV relativeFrom="paragraph">
                  <wp:posOffset>345440</wp:posOffset>
                </wp:positionV>
                <wp:extent cx="5981700" cy="495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95300"/>
                        </a:xfrm>
                        <a:prstGeom prst="rect">
                          <a:avLst/>
                        </a:prstGeom>
                        <a:solidFill>
                          <a:srgbClr val="FFFFFF"/>
                        </a:solidFill>
                        <a:ln w="9525">
                          <a:solidFill>
                            <a:srgbClr val="000000"/>
                          </a:solidFill>
                          <a:miter lim="800000"/>
                          <a:headEnd/>
                          <a:tailEnd/>
                        </a:ln>
                      </wps:spPr>
                      <wps:txbx>
                        <w:txbxContent>
                          <w:p w14:paraId="71A732D4" w14:textId="77777777" w:rsidR="00C91A4A" w:rsidRPr="0016477C" w:rsidRDefault="00C91A4A" w:rsidP="0016477C">
                            <w:pPr>
                              <w:jc w:val="center"/>
                              <w:rPr>
                                <w:sz w:val="48"/>
                                <w:szCs w:val="48"/>
                              </w:rPr>
                            </w:pPr>
                            <w:r w:rsidRPr="0016477C">
                              <w:rPr>
                                <w:sz w:val="48"/>
                                <w:szCs w:val="48"/>
                              </w:rPr>
                              <w:t>Sutton Community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B65DE" id="_x0000_t202" coordsize="21600,21600" o:spt="202" path="m,l,21600r21600,l21600,xe">
                <v:stroke joinstyle="miter"/>
                <v:path gradientshapeok="t" o:connecttype="rect"/>
              </v:shapetype>
              <v:shape id="Text Box 2" o:spid="_x0000_s1026" type="#_x0000_t202" style="position:absolute;left:0;text-align:left;margin-left:29.5pt;margin-top:27.2pt;width:471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">
                <v:textbox>
                  <w:txbxContent>
                    <w:p w14:paraId="71A732D4" w14:textId="77777777" w:rsidR="00C91A4A" w:rsidRPr="0016477C" w:rsidRDefault="00C91A4A" w:rsidP="0016477C">
                      <w:pPr>
                        <w:jc w:val="center"/>
                        <w:rPr>
                          <w:sz w:val="48"/>
                          <w:szCs w:val="48"/>
                        </w:rPr>
                      </w:pPr>
                      <w:r w:rsidRPr="0016477C">
                        <w:rPr>
                          <w:sz w:val="48"/>
                          <w:szCs w:val="48"/>
                        </w:rPr>
                        <w:t>Sutton Community Academy</w:t>
                      </w:r>
                    </w:p>
                  </w:txbxContent>
                </v:textbox>
              </v:shape>
            </w:pict>
          </mc:Fallback>
        </mc:AlternateContent>
      </w:r>
    </w:p>
    <w:p w14:paraId="3655D572" w14:textId="77777777" w:rsidR="0016477C" w:rsidRDefault="0016477C" w:rsidP="0016477C">
      <w:pPr>
        <w:pStyle w:val="Title"/>
      </w:pPr>
    </w:p>
    <w:p w14:paraId="15EA3595" w14:textId="77777777" w:rsidR="0016477C" w:rsidRDefault="0016477C" w:rsidP="0016477C">
      <w:pPr>
        <w:pStyle w:val="Title"/>
      </w:pPr>
    </w:p>
    <w:p w14:paraId="55164D53" w14:textId="77777777" w:rsidR="0032546E" w:rsidRDefault="0032546E">
      <w:pPr>
        <w:pStyle w:val="BodyText"/>
        <w:rPr>
          <w:sz w:val="20"/>
        </w:rPr>
      </w:pPr>
    </w:p>
    <w:p w14:paraId="53A14BD5" w14:textId="77777777" w:rsidR="0032546E" w:rsidRDefault="0032546E">
      <w:pPr>
        <w:pStyle w:val="BodyText"/>
        <w:rPr>
          <w:sz w:val="20"/>
        </w:rPr>
      </w:pPr>
    </w:p>
    <w:p w14:paraId="6DE70CAF" w14:textId="77777777" w:rsidR="0032546E" w:rsidRDefault="0032546E">
      <w:pPr>
        <w:pStyle w:val="BodyText"/>
        <w:spacing w:before="9" w:after="1"/>
        <w:rPr>
          <w:sz w:val="21"/>
        </w:rPr>
      </w:pPr>
    </w:p>
    <w:tbl>
      <w:tblPr>
        <w:tblW w:w="0" w:type="auto"/>
        <w:tblInd w:w="109" w:type="dxa"/>
        <w:tblLayout w:type="fixed"/>
        <w:tblCellMar>
          <w:left w:w="0" w:type="dxa"/>
          <w:right w:w="0" w:type="dxa"/>
        </w:tblCellMar>
        <w:tblLook w:val="01E0" w:firstRow="1" w:lastRow="1" w:firstColumn="1" w:lastColumn="1" w:noHBand="0" w:noVBand="0"/>
      </w:tblPr>
      <w:tblGrid>
        <w:gridCol w:w="3920"/>
        <w:gridCol w:w="5904"/>
      </w:tblGrid>
      <w:tr w:rsidR="0032546E" w14:paraId="05D6577B" w14:textId="77777777">
        <w:trPr>
          <w:trHeight w:val="850"/>
        </w:trPr>
        <w:tc>
          <w:tcPr>
            <w:tcW w:w="3920" w:type="dxa"/>
          </w:tcPr>
          <w:p w14:paraId="53DE7B67" w14:textId="77777777" w:rsidR="0032546E" w:rsidRDefault="00C91A4A">
            <w:pPr>
              <w:pStyle w:val="TableParagraph"/>
              <w:spacing w:line="358" w:lineRule="exact"/>
              <w:ind w:left="200"/>
              <w:rPr>
                <w:b/>
                <w:sz w:val="32"/>
              </w:rPr>
            </w:pPr>
            <w:r>
              <w:rPr>
                <w:b/>
                <w:sz w:val="32"/>
              </w:rPr>
              <w:t>Policy:</w:t>
            </w:r>
          </w:p>
        </w:tc>
        <w:tc>
          <w:tcPr>
            <w:tcW w:w="5904" w:type="dxa"/>
          </w:tcPr>
          <w:p w14:paraId="1930F291" w14:textId="77777777" w:rsidR="0032546E" w:rsidRDefault="00C91A4A">
            <w:pPr>
              <w:pStyle w:val="TableParagraph"/>
              <w:ind w:left="695" w:right="1061"/>
              <w:rPr>
                <w:sz w:val="32"/>
              </w:rPr>
            </w:pPr>
            <w:r>
              <w:rPr>
                <w:sz w:val="32"/>
              </w:rPr>
              <w:t>Relationship</w:t>
            </w:r>
            <w:r w:rsidR="0092720E">
              <w:rPr>
                <w:sz w:val="32"/>
              </w:rPr>
              <w:t>s and</w:t>
            </w:r>
            <w:r>
              <w:rPr>
                <w:sz w:val="32"/>
              </w:rPr>
              <w:t xml:space="preserve"> Sex Education</w:t>
            </w:r>
          </w:p>
        </w:tc>
      </w:tr>
      <w:tr w:rsidR="0032546E" w14:paraId="46B19A89" w14:textId="77777777">
        <w:trPr>
          <w:trHeight w:val="792"/>
        </w:trPr>
        <w:tc>
          <w:tcPr>
            <w:tcW w:w="3920" w:type="dxa"/>
          </w:tcPr>
          <w:p w14:paraId="0AE6C302" w14:textId="77777777" w:rsidR="0032546E" w:rsidRDefault="00C91A4A">
            <w:pPr>
              <w:pStyle w:val="TableParagraph"/>
              <w:spacing w:before="114"/>
              <w:ind w:left="200"/>
              <w:rPr>
                <w:b/>
                <w:sz w:val="32"/>
              </w:rPr>
            </w:pPr>
            <w:r>
              <w:rPr>
                <w:b/>
                <w:sz w:val="32"/>
              </w:rPr>
              <w:t>Date of review:</w:t>
            </w:r>
          </w:p>
        </w:tc>
        <w:tc>
          <w:tcPr>
            <w:tcW w:w="5904" w:type="dxa"/>
          </w:tcPr>
          <w:p w14:paraId="51D3D57A" w14:textId="3FF0C5CE" w:rsidR="0032546E" w:rsidRDefault="00C91A4A">
            <w:pPr>
              <w:pStyle w:val="TableParagraph"/>
              <w:spacing w:before="114"/>
              <w:ind w:left="695"/>
              <w:rPr>
                <w:sz w:val="32"/>
              </w:rPr>
            </w:pPr>
            <w:r>
              <w:rPr>
                <w:sz w:val="32"/>
              </w:rPr>
              <w:t>June 202</w:t>
            </w:r>
            <w:r w:rsidR="00223C9C">
              <w:rPr>
                <w:sz w:val="32"/>
              </w:rPr>
              <w:t>5</w:t>
            </w:r>
          </w:p>
        </w:tc>
      </w:tr>
      <w:tr w:rsidR="0032546E" w14:paraId="71E992A9" w14:textId="77777777">
        <w:trPr>
          <w:trHeight w:val="975"/>
        </w:trPr>
        <w:tc>
          <w:tcPr>
            <w:tcW w:w="3920" w:type="dxa"/>
          </w:tcPr>
          <w:p w14:paraId="26826538" w14:textId="77777777" w:rsidR="0032546E" w:rsidRDefault="00C91A4A">
            <w:pPr>
              <w:pStyle w:val="TableParagraph"/>
              <w:spacing w:before="299"/>
              <w:ind w:left="200"/>
              <w:rPr>
                <w:b/>
                <w:sz w:val="32"/>
              </w:rPr>
            </w:pPr>
            <w:r>
              <w:rPr>
                <w:b/>
                <w:sz w:val="32"/>
              </w:rPr>
              <w:t>Date of next review:</w:t>
            </w:r>
          </w:p>
        </w:tc>
        <w:tc>
          <w:tcPr>
            <w:tcW w:w="5904" w:type="dxa"/>
          </w:tcPr>
          <w:p w14:paraId="7371DAF3" w14:textId="220494D4" w:rsidR="0032546E" w:rsidRDefault="00C91A4A">
            <w:pPr>
              <w:pStyle w:val="TableParagraph"/>
              <w:spacing w:before="299"/>
              <w:ind w:left="695"/>
              <w:rPr>
                <w:sz w:val="32"/>
              </w:rPr>
            </w:pPr>
            <w:r>
              <w:rPr>
                <w:sz w:val="32"/>
              </w:rPr>
              <w:t>June 202</w:t>
            </w:r>
            <w:r w:rsidR="00223C9C">
              <w:rPr>
                <w:sz w:val="32"/>
              </w:rPr>
              <w:t>7</w:t>
            </w:r>
          </w:p>
        </w:tc>
      </w:tr>
      <w:tr w:rsidR="0032546E" w14:paraId="523D9753" w14:textId="77777777">
        <w:trPr>
          <w:trHeight w:val="1159"/>
        </w:trPr>
        <w:tc>
          <w:tcPr>
            <w:tcW w:w="3920" w:type="dxa"/>
          </w:tcPr>
          <w:p w14:paraId="28AC5D4D" w14:textId="77777777" w:rsidR="0032546E" w:rsidRDefault="0016477C">
            <w:pPr>
              <w:pStyle w:val="TableParagraph"/>
              <w:spacing w:before="299"/>
              <w:ind w:left="200"/>
              <w:rPr>
                <w:b/>
                <w:sz w:val="32"/>
              </w:rPr>
            </w:pPr>
            <w:r>
              <w:rPr>
                <w:b/>
                <w:sz w:val="32"/>
              </w:rPr>
              <w:t>Head of Department</w:t>
            </w:r>
            <w:r w:rsidR="00C91A4A">
              <w:rPr>
                <w:b/>
                <w:sz w:val="32"/>
              </w:rPr>
              <w:t>:</w:t>
            </w:r>
          </w:p>
          <w:p w14:paraId="778408D8" w14:textId="77777777" w:rsidR="0016477C" w:rsidRDefault="0016477C">
            <w:pPr>
              <w:pStyle w:val="TableParagraph"/>
              <w:spacing w:before="299"/>
              <w:ind w:left="200"/>
              <w:rPr>
                <w:b/>
                <w:sz w:val="32"/>
              </w:rPr>
            </w:pPr>
            <w:r>
              <w:rPr>
                <w:b/>
                <w:sz w:val="32"/>
              </w:rPr>
              <w:t>Line Manager:</w:t>
            </w:r>
          </w:p>
        </w:tc>
        <w:tc>
          <w:tcPr>
            <w:tcW w:w="5904" w:type="dxa"/>
          </w:tcPr>
          <w:p w14:paraId="1F543750" w14:textId="77777777" w:rsidR="0016477C" w:rsidRDefault="0016477C">
            <w:pPr>
              <w:pStyle w:val="TableParagraph"/>
              <w:spacing w:before="298"/>
              <w:ind w:left="695"/>
              <w:rPr>
                <w:sz w:val="32"/>
              </w:rPr>
            </w:pPr>
            <w:proofErr w:type="spellStart"/>
            <w:r>
              <w:rPr>
                <w:sz w:val="32"/>
              </w:rPr>
              <w:t>Mrs</w:t>
            </w:r>
            <w:proofErr w:type="spellEnd"/>
            <w:r>
              <w:rPr>
                <w:sz w:val="32"/>
              </w:rPr>
              <w:t xml:space="preserve"> M Dymond</w:t>
            </w:r>
          </w:p>
          <w:p w14:paraId="7CDAC0D1" w14:textId="60054E62" w:rsidR="0032546E" w:rsidRDefault="0016477C">
            <w:pPr>
              <w:pStyle w:val="TableParagraph"/>
              <w:spacing w:before="298"/>
              <w:ind w:left="695"/>
              <w:rPr>
                <w:sz w:val="32"/>
              </w:rPr>
            </w:pPr>
            <w:proofErr w:type="spellStart"/>
            <w:r>
              <w:rPr>
                <w:sz w:val="32"/>
              </w:rPr>
              <w:t>Mr</w:t>
            </w:r>
            <w:r w:rsidR="00223C9C">
              <w:rPr>
                <w:sz w:val="32"/>
              </w:rPr>
              <w:t>s</w:t>
            </w:r>
            <w:proofErr w:type="spellEnd"/>
            <w:r w:rsidR="00223C9C">
              <w:rPr>
                <w:sz w:val="32"/>
              </w:rPr>
              <w:t xml:space="preserve"> L Foulds</w:t>
            </w:r>
            <w:r>
              <w:rPr>
                <w:sz w:val="32"/>
              </w:rPr>
              <w:t xml:space="preserve"> - </w:t>
            </w:r>
            <w:r w:rsidR="00C91A4A">
              <w:rPr>
                <w:sz w:val="32"/>
              </w:rPr>
              <w:t xml:space="preserve">Assistant Principal </w:t>
            </w:r>
          </w:p>
          <w:p w14:paraId="6F23FA13" w14:textId="77777777" w:rsidR="0016477C" w:rsidRDefault="0016477C">
            <w:pPr>
              <w:pStyle w:val="TableParagraph"/>
              <w:spacing w:before="298"/>
              <w:ind w:left="695"/>
              <w:rPr>
                <w:sz w:val="32"/>
              </w:rPr>
            </w:pPr>
          </w:p>
        </w:tc>
      </w:tr>
      <w:tr w:rsidR="0032546E" w14:paraId="71E35F7C" w14:textId="77777777">
        <w:trPr>
          <w:trHeight w:val="483"/>
        </w:trPr>
        <w:tc>
          <w:tcPr>
            <w:tcW w:w="3920" w:type="dxa"/>
          </w:tcPr>
          <w:p w14:paraId="1FE31EB3" w14:textId="77777777" w:rsidR="0032546E" w:rsidRDefault="00C91A4A">
            <w:pPr>
              <w:pStyle w:val="TableParagraph"/>
              <w:spacing w:before="115" w:line="348" w:lineRule="exact"/>
              <w:ind w:left="200"/>
              <w:rPr>
                <w:b/>
                <w:sz w:val="32"/>
              </w:rPr>
            </w:pPr>
            <w:r>
              <w:rPr>
                <w:b/>
                <w:sz w:val="32"/>
              </w:rPr>
              <w:t>Status:</w:t>
            </w:r>
          </w:p>
        </w:tc>
        <w:tc>
          <w:tcPr>
            <w:tcW w:w="5904" w:type="dxa"/>
          </w:tcPr>
          <w:p w14:paraId="671D80CE" w14:textId="77777777" w:rsidR="0032546E" w:rsidRDefault="00C91A4A">
            <w:pPr>
              <w:pStyle w:val="TableParagraph"/>
              <w:spacing w:before="115" w:line="348" w:lineRule="exact"/>
              <w:ind w:left="695"/>
              <w:rPr>
                <w:sz w:val="32"/>
              </w:rPr>
            </w:pPr>
            <w:r>
              <w:rPr>
                <w:sz w:val="32"/>
              </w:rPr>
              <w:t>Statutory</w:t>
            </w:r>
          </w:p>
        </w:tc>
      </w:tr>
    </w:tbl>
    <w:p w14:paraId="3AD31388" w14:textId="77777777" w:rsidR="0032546E" w:rsidRDefault="0032546E">
      <w:pPr>
        <w:spacing w:line="348" w:lineRule="exact"/>
        <w:rPr>
          <w:sz w:val="32"/>
        </w:rPr>
        <w:sectPr w:rsidR="0032546E">
          <w:type w:val="continuous"/>
          <w:pgSz w:w="11910" w:h="16840"/>
          <w:pgMar w:top="440" w:right="740" w:bottom="280" w:left="940" w:header="720" w:footer="720" w:gutter="0"/>
          <w:cols w:space="720"/>
        </w:sectPr>
      </w:pPr>
    </w:p>
    <w:p w14:paraId="4EA10912" w14:textId="77777777" w:rsidR="0032546E" w:rsidRDefault="00C91A4A">
      <w:pPr>
        <w:pStyle w:val="Heading2"/>
        <w:numPr>
          <w:ilvl w:val="0"/>
          <w:numId w:val="2"/>
        </w:numPr>
        <w:tabs>
          <w:tab w:val="left" w:pos="554"/>
        </w:tabs>
        <w:spacing w:before="63"/>
        <w:jc w:val="left"/>
        <w:rPr>
          <w:color w:val="660066"/>
        </w:rPr>
      </w:pPr>
      <w:r>
        <w:lastRenderedPageBreak/>
        <w:t>Purpose of policy and guiding</w:t>
      </w:r>
      <w:r>
        <w:rPr>
          <w:spacing w:val="-5"/>
        </w:rPr>
        <w:t xml:space="preserve"> </w:t>
      </w:r>
      <w:r>
        <w:t>principles</w:t>
      </w:r>
    </w:p>
    <w:p w14:paraId="12E5C804" w14:textId="77777777" w:rsidR="0032546E" w:rsidRDefault="0032546E">
      <w:pPr>
        <w:pStyle w:val="BodyText"/>
        <w:spacing w:before="9"/>
        <w:rPr>
          <w:b/>
          <w:sz w:val="21"/>
        </w:rPr>
      </w:pPr>
    </w:p>
    <w:p w14:paraId="1436F814" w14:textId="77777777" w:rsidR="0032546E" w:rsidRDefault="00C91A4A">
      <w:pPr>
        <w:pStyle w:val="ListParagraph"/>
        <w:numPr>
          <w:ilvl w:val="1"/>
          <w:numId w:val="2"/>
        </w:numPr>
        <w:tabs>
          <w:tab w:val="left" w:pos="626"/>
        </w:tabs>
        <w:ind w:left="625" w:right="390"/>
        <w:jc w:val="both"/>
      </w:pPr>
      <w:r>
        <w:t>The school believes that Relationships, Sex and Health Education is the lifelong learning</w:t>
      </w:r>
      <w:r>
        <w:rPr>
          <w:spacing w:val="-35"/>
        </w:rPr>
        <w:t xml:space="preserve"> </w:t>
      </w:r>
      <w:r>
        <w:t>about moral and emotional development. It is about the understanding of the importance of marriage for family life, stable and loving relationships, respect, love and care. We define ‘relationships, sex and health education’ as learning about the emotional, social and physical aspects of growing up, relationships, sex, human sexuality and sexual health, as well as general health and wellbeing. The aim is to equip children and young people with the information, skills and values to have safe, fulfilling and enjoyable relationships, and to take responsibility for their sexual</w:t>
      </w:r>
      <w:r>
        <w:rPr>
          <w:spacing w:val="-10"/>
        </w:rPr>
        <w:t xml:space="preserve"> </w:t>
      </w:r>
      <w:r>
        <w:t>health</w:t>
      </w:r>
      <w:r>
        <w:rPr>
          <w:spacing w:val="-10"/>
        </w:rPr>
        <w:t xml:space="preserve"> </w:t>
      </w:r>
      <w:r>
        <w:t>and</w:t>
      </w:r>
      <w:r>
        <w:rPr>
          <w:spacing w:val="-9"/>
        </w:rPr>
        <w:t xml:space="preserve"> </w:t>
      </w:r>
      <w:r>
        <w:t>general</w:t>
      </w:r>
      <w:r>
        <w:rPr>
          <w:spacing w:val="-9"/>
        </w:rPr>
        <w:t xml:space="preserve"> </w:t>
      </w:r>
      <w:r>
        <w:t>wellbeing.</w:t>
      </w:r>
      <w:r>
        <w:rPr>
          <w:spacing w:val="-10"/>
        </w:rPr>
        <w:t xml:space="preserve"> </w:t>
      </w:r>
      <w:r>
        <w:t>It</w:t>
      </w:r>
      <w:r>
        <w:rPr>
          <w:spacing w:val="-10"/>
        </w:rPr>
        <w:t xml:space="preserve"> </w:t>
      </w:r>
      <w:r>
        <w:t>is</w:t>
      </w:r>
      <w:r>
        <w:rPr>
          <w:spacing w:val="-9"/>
        </w:rPr>
        <w:t xml:space="preserve"> </w:t>
      </w:r>
      <w:r>
        <w:t>not</w:t>
      </w:r>
      <w:r>
        <w:rPr>
          <w:spacing w:val="-9"/>
        </w:rPr>
        <w:t xml:space="preserve"> </w:t>
      </w:r>
      <w:r>
        <w:t>about</w:t>
      </w:r>
      <w:r>
        <w:rPr>
          <w:spacing w:val="-10"/>
        </w:rPr>
        <w:t xml:space="preserve"> </w:t>
      </w:r>
      <w:r>
        <w:t>the</w:t>
      </w:r>
      <w:r>
        <w:rPr>
          <w:spacing w:val="-9"/>
        </w:rPr>
        <w:t xml:space="preserve"> </w:t>
      </w:r>
      <w:r>
        <w:t>promotion</w:t>
      </w:r>
      <w:r>
        <w:rPr>
          <w:spacing w:val="-10"/>
        </w:rPr>
        <w:t xml:space="preserve"> </w:t>
      </w:r>
      <w:r>
        <w:t>of</w:t>
      </w:r>
      <w:r>
        <w:rPr>
          <w:spacing w:val="-9"/>
        </w:rPr>
        <w:t xml:space="preserve"> </w:t>
      </w:r>
      <w:r>
        <w:t>sexual</w:t>
      </w:r>
      <w:r>
        <w:rPr>
          <w:spacing w:val="-9"/>
        </w:rPr>
        <w:t xml:space="preserve"> </w:t>
      </w:r>
      <w:r>
        <w:t>orientation</w:t>
      </w:r>
      <w:r>
        <w:rPr>
          <w:spacing w:val="-9"/>
        </w:rPr>
        <w:t xml:space="preserve"> </w:t>
      </w:r>
      <w:r>
        <w:t>or</w:t>
      </w:r>
      <w:r>
        <w:rPr>
          <w:spacing w:val="-9"/>
        </w:rPr>
        <w:t xml:space="preserve"> </w:t>
      </w:r>
      <w:r>
        <w:t>sexual activity; this would be inappropriate</w:t>
      </w:r>
      <w:r>
        <w:rPr>
          <w:spacing w:val="-6"/>
        </w:rPr>
        <w:t xml:space="preserve"> </w:t>
      </w:r>
      <w:r>
        <w:t>teaching.</w:t>
      </w:r>
    </w:p>
    <w:p w14:paraId="1BD7DAB4" w14:textId="77777777" w:rsidR="0032546E" w:rsidRDefault="0032546E">
      <w:pPr>
        <w:pStyle w:val="BodyText"/>
      </w:pPr>
    </w:p>
    <w:p w14:paraId="42EDF126" w14:textId="77777777" w:rsidR="0032546E" w:rsidRDefault="00C91A4A">
      <w:pPr>
        <w:pStyle w:val="ListParagraph"/>
        <w:numPr>
          <w:ilvl w:val="1"/>
          <w:numId w:val="2"/>
        </w:numPr>
        <w:tabs>
          <w:tab w:val="left" w:pos="626"/>
        </w:tabs>
        <w:ind w:left="625" w:right="390"/>
        <w:jc w:val="both"/>
      </w:pPr>
      <w:r>
        <w:t>We</w:t>
      </w:r>
      <w:r>
        <w:rPr>
          <w:spacing w:val="-13"/>
        </w:rPr>
        <w:t xml:space="preserve"> </w:t>
      </w:r>
      <w:r>
        <w:t>have</w:t>
      </w:r>
      <w:r>
        <w:rPr>
          <w:spacing w:val="-13"/>
        </w:rPr>
        <w:t xml:space="preserve"> </w:t>
      </w:r>
      <w:r>
        <w:t>a</w:t>
      </w:r>
      <w:r>
        <w:rPr>
          <w:spacing w:val="-13"/>
        </w:rPr>
        <w:t xml:space="preserve"> </w:t>
      </w:r>
      <w:r>
        <w:t>duty</w:t>
      </w:r>
      <w:r>
        <w:rPr>
          <w:spacing w:val="-14"/>
        </w:rPr>
        <w:t xml:space="preserve"> </w:t>
      </w:r>
      <w:r>
        <w:t>under</w:t>
      </w:r>
      <w:r>
        <w:rPr>
          <w:spacing w:val="-13"/>
        </w:rPr>
        <w:t xml:space="preserve"> </w:t>
      </w:r>
      <w:r>
        <w:t>the</w:t>
      </w:r>
      <w:r>
        <w:rPr>
          <w:spacing w:val="-13"/>
        </w:rPr>
        <w:t xml:space="preserve"> </w:t>
      </w:r>
      <w:r>
        <w:t>Equality</w:t>
      </w:r>
      <w:r>
        <w:rPr>
          <w:spacing w:val="-14"/>
        </w:rPr>
        <w:t xml:space="preserve"> </w:t>
      </w:r>
      <w:r>
        <w:t>Act</w:t>
      </w:r>
      <w:r>
        <w:rPr>
          <w:spacing w:val="-11"/>
        </w:rPr>
        <w:t xml:space="preserve"> </w:t>
      </w:r>
      <w:r>
        <w:t>(2010)</w:t>
      </w:r>
      <w:r>
        <w:rPr>
          <w:spacing w:val="-11"/>
        </w:rPr>
        <w:t xml:space="preserve"> </w:t>
      </w:r>
      <w:r>
        <w:t>to</w:t>
      </w:r>
      <w:r>
        <w:rPr>
          <w:spacing w:val="-13"/>
        </w:rPr>
        <w:t xml:space="preserve"> </w:t>
      </w:r>
      <w:r>
        <w:t>ensure</w:t>
      </w:r>
      <w:r>
        <w:rPr>
          <w:spacing w:val="-13"/>
        </w:rPr>
        <w:t xml:space="preserve"> </w:t>
      </w:r>
      <w:r>
        <w:t>that</w:t>
      </w:r>
      <w:r>
        <w:rPr>
          <w:spacing w:val="-13"/>
        </w:rPr>
        <w:t xml:space="preserve"> </w:t>
      </w:r>
      <w:r>
        <w:t>teaching</w:t>
      </w:r>
      <w:r>
        <w:rPr>
          <w:spacing w:val="-13"/>
        </w:rPr>
        <w:t xml:space="preserve"> </w:t>
      </w:r>
      <w:r>
        <w:t>is</w:t>
      </w:r>
      <w:r>
        <w:rPr>
          <w:spacing w:val="-13"/>
        </w:rPr>
        <w:t xml:space="preserve"> </w:t>
      </w:r>
      <w:r>
        <w:t>accessible</w:t>
      </w:r>
      <w:r>
        <w:rPr>
          <w:spacing w:val="-13"/>
        </w:rPr>
        <w:t xml:space="preserve"> </w:t>
      </w:r>
      <w:r>
        <w:t>to</w:t>
      </w:r>
      <w:r>
        <w:rPr>
          <w:spacing w:val="-14"/>
        </w:rPr>
        <w:t xml:space="preserve"> </w:t>
      </w:r>
      <w:r>
        <w:t>all</w:t>
      </w:r>
      <w:r>
        <w:rPr>
          <w:spacing w:val="-13"/>
        </w:rPr>
        <w:t xml:space="preserve"> </w:t>
      </w:r>
      <w:r>
        <w:t>children and</w:t>
      </w:r>
      <w:r>
        <w:rPr>
          <w:spacing w:val="-8"/>
        </w:rPr>
        <w:t xml:space="preserve"> </w:t>
      </w:r>
      <w:r>
        <w:t>young</w:t>
      </w:r>
      <w:r>
        <w:rPr>
          <w:spacing w:val="-7"/>
        </w:rPr>
        <w:t xml:space="preserve"> </w:t>
      </w:r>
      <w:r>
        <w:t>people,</w:t>
      </w:r>
      <w:r>
        <w:rPr>
          <w:spacing w:val="-7"/>
        </w:rPr>
        <w:t xml:space="preserve"> </w:t>
      </w:r>
      <w:r>
        <w:t>including</w:t>
      </w:r>
      <w:r>
        <w:rPr>
          <w:spacing w:val="-8"/>
        </w:rPr>
        <w:t xml:space="preserve"> </w:t>
      </w:r>
      <w:r>
        <w:t>those</w:t>
      </w:r>
      <w:r>
        <w:rPr>
          <w:spacing w:val="-7"/>
        </w:rPr>
        <w:t xml:space="preserve"> </w:t>
      </w:r>
      <w:r>
        <w:t>who</w:t>
      </w:r>
      <w:r>
        <w:rPr>
          <w:spacing w:val="-7"/>
        </w:rPr>
        <w:t xml:space="preserve"> </w:t>
      </w:r>
      <w:r>
        <w:t>are</w:t>
      </w:r>
      <w:r>
        <w:rPr>
          <w:spacing w:val="-8"/>
        </w:rPr>
        <w:t xml:space="preserve"> </w:t>
      </w:r>
      <w:r>
        <w:t>lesbian,</w:t>
      </w:r>
      <w:r>
        <w:rPr>
          <w:spacing w:val="-7"/>
        </w:rPr>
        <w:t xml:space="preserve"> </w:t>
      </w:r>
      <w:r>
        <w:t>gay,</w:t>
      </w:r>
      <w:r>
        <w:rPr>
          <w:spacing w:val="-7"/>
        </w:rPr>
        <w:t xml:space="preserve"> </w:t>
      </w:r>
      <w:r>
        <w:t>bisexual</w:t>
      </w:r>
      <w:r>
        <w:rPr>
          <w:spacing w:val="-8"/>
        </w:rPr>
        <w:t xml:space="preserve"> </w:t>
      </w:r>
      <w:r>
        <w:t>and</w:t>
      </w:r>
      <w:r>
        <w:rPr>
          <w:spacing w:val="-7"/>
        </w:rPr>
        <w:t xml:space="preserve"> </w:t>
      </w:r>
      <w:r>
        <w:t>transgender</w:t>
      </w:r>
      <w:r>
        <w:rPr>
          <w:spacing w:val="-7"/>
        </w:rPr>
        <w:t xml:space="preserve"> </w:t>
      </w:r>
      <w:r>
        <w:t>(LGBT).</w:t>
      </w:r>
      <w:r>
        <w:rPr>
          <w:spacing w:val="-8"/>
        </w:rPr>
        <w:t xml:space="preserve"> </w:t>
      </w:r>
      <w:r>
        <w:t>Our inclusive sex and relationships education fosters good relations between students, tackle all types of prejudice – including homophobia – and promotes understanding and</w:t>
      </w:r>
      <w:r>
        <w:rPr>
          <w:spacing w:val="-6"/>
        </w:rPr>
        <w:t xml:space="preserve"> </w:t>
      </w:r>
      <w:r>
        <w:t>respect.</w:t>
      </w:r>
    </w:p>
    <w:p w14:paraId="3D491CC4" w14:textId="77777777" w:rsidR="0032546E" w:rsidRDefault="0032546E">
      <w:pPr>
        <w:pStyle w:val="BodyText"/>
      </w:pPr>
    </w:p>
    <w:p w14:paraId="38E15C80" w14:textId="77777777" w:rsidR="0032546E" w:rsidRDefault="00C91A4A">
      <w:pPr>
        <w:pStyle w:val="ListParagraph"/>
        <w:numPr>
          <w:ilvl w:val="1"/>
          <w:numId w:val="2"/>
        </w:numPr>
        <w:tabs>
          <w:tab w:val="left" w:pos="626"/>
        </w:tabs>
        <w:ind w:left="625" w:right="391"/>
        <w:jc w:val="both"/>
      </w:pPr>
      <w:r>
        <w:t>Sex and Relationships Education is delivered within the aims and philosophy of the trust and the agreed framework for the overall pastoral care of</w:t>
      </w:r>
      <w:r>
        <w:rPr>
          <w:spacing w:val="-2"/>
        </w:rPr>
        <w:t xml:space="preserve"> </w:t>
      </w:r>
      <w:r>
        <w:t>students.</w:t>
      </w:r>
    </w:p>
    <w:p w14:paraId="38A67769" w14:textId="77777777" w:rsidR="0032546E" w:rsidRDefault="0032546E">
      <w:pPr>
        <w:pStyle w:val="BodyText"/>
        <w:spacing w:before="2"/>
      </w:pPr>
    </w:p>
    <w:p w14:paraId="653FD9F9" w14:textId="77777777" w:rsidR="0032546E" w:rsidRDefault="00C91A4A">
      <w:pPr>
        <w:pStyle w:val="Heading2"/>
        <w:numPr>
          <w:ilvl w:val="0"/>
          <w:numId w:val="2"/>
        </w:numPr>
        <w:tabs>
          <w:tab w:val="left" w:pos="553"/>
          <w:tab w:val="left" w:pos="554"/>
        </w:tabs>
        <w:ind w:hanging="427"/>
        <w:jc w:val="left"/>
      </w:pPr>
      <w:r>
        <w:t>Links with other policies or</w:t>
      </w:r>
      <w:r>
        <w:rPr>
          <w:spacing w:val="-6"/>
        </w:rPr>
        <w:t xml:space="preserve"> </w:t>
      </w:r>
      <w:r>
        <w:t>legislation</w:t>
      </w:r>
    </w:p>
    <w:p w14:paraId="5D9A15B3" w14:textId="77777777" w:rsidR="0032546E" w:rsidRDefault="0032546E">
      <w:pPr>
        <w:pStyle w:val="BodyText"/>
        <w:spacing w:before="11"/>
        <w:rPr>
          <w:b/>
          <w:sz w:val="21"/>
        </w:rPr>
      </w:pPr>
    </w:p>
    <w:p w14:paraId="7B3F519C" w14:textId="77777777" w:rsidR="0032546E" w:rsidRDefault="00C91A4A">
      <w:pPr>
        <w:pStyle w:val="ListParagraph"/>
        <w:numPr>
          <w:ilvl w:val="1"/>
          <w:numId w:val="2"/>
        </w:numPr>
        <w:tabs>
          <w:tab w:val="left" w:pos="620"/>
        </w:tabs>
        <w:ind w:left="620" w:right="391" w:hanging="426"/>
        <w:jc w:val="both"/>
      </w:pPr>
      <w:r>
        <w:t>The</w:t>
      </w:r>
      <w:r>
        <w:rPr>
          <w:spacing w:val="-4"/>
        </w:rPr>
        <w:t xml:space="preserve"> </w:t>
      </w:r>
      <w:r>
        <w:t>content</w:t>
      </w:r>
      <w:r>
        <w:rPr>
          <w:spacing w:val="-6"/>
        </w:rPr>
        <w:t xml:space="preserve"> </w:t>
      </w:r>
      <w:r>
        <w:t>of</w:t>
      </w:r>
      <w:r>
        <w:rPr>
          <w:spacing w:val="-4"/>
        </w:rPr>
        <w:t xml:space="preserve"> </w:t>
      </w:r>
      <w:r>
        <w:t>Sex</w:t>
      </w:r>
      <w:r>
        <w:rPr>
          <w:spacing w:val="-4"/>
        </w:rPr>
        <w:t xml:space="preserve"> </w:t>
      </w:r>
      <w:r>
        <w:t>Education</w:t>
      </w:r>
      <w:r>
        <w:rPr>
          <w:spacing w:val="-4"/>
        </w:rPr>
        <w:t xml:space="preserve"> </w:t>
      </w:r>
      <w:r>
        <w:t>delivered</w:t>
      </w:r>
      <w:r>
        <w:rPr>
          <w:spacing w:val="-4"/>
        </w:rPr>
        <w:t xml:space="preserve"> </w:t>
      </w:r>
      <w:r>
        <w:t>within</w:t>
      </w:r>
      <w:r>
        <w:rPr>
          <w:spacing w:val="-4"/>
        </w:rPr>
        <w:t xml:space="preserve"> </w:t>
      </w:r>
      <w:r>
        <w:t>the</w:t>
      </w:r>
      <w:r>
        <w:rPr>
          <w:spacing w:val="-4"/>
        </w:rPr>
        <w:t xml:space="preserve"> </w:t>
      </w:r>
      <w:r>
        <w:t>school</w:t>
      </w:r>
      <w:r>
        <w:rPr>
          <w:spacing w:val="-5"/>
        </w:rPr>
        <w:t xml:space="preserve"> </w:t>
      </w:r>
      <w:r>
        <w:t>corresponds</w:t>
      </w:r>
      <w:r>
        <w:rPr>
          <w:spacing w:val="-3"/>
        </w:rPr>
        <w:t xml:space="preserve"> </w:t>
      </w:r>
      <w:r>
        <w:t>with</w:t>
      </w:r>
      <w:r>
        <w:rPr>
          <w:spacing w:val="-4"/>
        </w:rPr>
        <w:t xml:space="preserve"> </w:t>
      </w:r>
      <w:r>
        <w:t>National</w:t>
      </w:r>
      <w:r>
        <w:rPr>
          <w:spacing w:val="-6"/>
        </w:rPr>
        <w:t xml:space="preserve"> </w:t>
      </w:r>
      <w:r>
        <w:t>Curriculum Council,</w:t>
      </w:r>
      <w:r>
        <w:rPr>
          <w:spacing w:val="-9"/>
        </w:rPr>
        <w:t xml:space="preserve"> </w:t>
      </w:r>
      <w:r>
        <w:t>Health</w:t>
      </w:r>
      <w:r>
        <w:rPr>
          <w:spacing w:val="-8"/>
        </w:rPr>
        <w:t xml:space="preserve"> </w:t>
      </w:r>
      <w:r>
        <w:t>Education</w:t>
      </w:r>
      <w:r>
        <w:rPr>
          <w:spacing w:val="-9"/>
        </w:rPr>
        <w:t xml:space="preserve"> </w:t>
      </w:r>
      <w:r>
        <w:t>Guidance,</w:t>
      </w:r>
      <w:r>
        <w:rPr>
          <w:spacing w:val="-8"/>
        </w:rPr>
        <w:t xml:space="preserve"> </w:t>
      </w:r>
      <w:r>
        <w:t>and</w:t>
      </w:r>
      <w:r>
        <w:rPr>
          <w:spacing w:val="-8"/>
        </w:rPr>
        <w:t xml:space="preserve"> </w:t>
      </w:r>
      <w:r>
        <w:t>is</w:t>
      </w:r>
      <w:r>
        <w:rPr>
          <w:spacing w:val="-9"/>
        </w:rPr>
        <w:t xml:space="preserve"> </w:t>
      </w:r>
      <w:r>
        <w:t>in</w:t>
      </w:r>
      <w:r>
        <w:rPr>
          <w:spacing w:val="-9"/>
        </w:rPr>
        <w:t xml:space="preserve"> </w:t>
      </w:r>
      <w:r>
        <w:t>line</w:t>
      </w:r>
      <w:r>
        <w:rPr>
          <w:spacing w:val="-9"/>
        </w:rPr>
        <w:t xml:space="preserve"> </w:t>
      </w:r>
      <w:r>
        <w:t>with</w:t>
      </w:r>
      <w:r>
        <w:rPr>
          <w:spacing w:val="-8"/>
        </w:rPr>
        <w:t xml:space="preserve"> </w:t>
      </w:r>
      <w:r>
        <w:t>the</w:t>
      </w:r>
      <w:r>
        <w:rPr>
          <w:spacing w:val="-9"/>
        </w:rPr>
        <w:t xml:space="preserve"> </w:t>
      </w:r>
      <w:r>
        <w:t>DfE</w:t>
      </w:r>
      <w:r>
        <w:rPr>
          <w:spacing w:val="-10"/>
        </w:rPr>
        <w:t xml:space="preserve"> </w:t>
      </w:r>
      <w:r>
        <w:t>Guidance</w:t>
      </w:r>
      <w:r>
        <w:rPr>
          <w:spacing w:val="-8"/>
        </w:rPr>
        <w:t xml:space="preserve"> </w:t>
      </w:r>
      <w:r>
        <w:t>on</w:t>
      </w:r>
      <w:r>
        <w:rPr>
          <w:spacing w:val="-6"/>
        </w:rPr>
        <w:t xml:space="preserve"> </w:t>
      </w:r>
      <w:r>
        <w:t>Relationships,</w:t>
      </w:r>
      <w:r>
        <w:rPr>
          <w:spacing w:val="-9"/>
        </w:rPr>
        <w:t xml:space="preserve"> </w:t>
      </w:r>
      <w:r>
        <w:t>Sex and Health Education (September 2020) and the National Curriculum Science</w:t>
      </w:r>
      <w:r>
        <w:rPr>
          <w:spacing w:val="-12"/>
        </w:rPr>
        <w:t xml:space="preserve"> </w:t>
      </w:r>
      <w:r>
        <w:t>documents.</w:t>
      </w:r>
    </w:p>
    <w:p w14:paraId="472AC8DB" w14:textId="77777777" w:rsidR="0032546E" w:rsidRDefault="0032546E">
      <w:pPr>
        <w:pStyle w:val="BodyText"/>
        <w:spacing w:before="11"/>
        <w:rPr>
          <w:sz w:val="21"/>
        </w:rPr>
      </w:pPr>
    </w:p>
    <w:p w14:paraId="4F6844B6" w14:textId="77777777" w:rsidR="0032546E" w:rsidRDefault="00AC49E5">
      <w:pPr>
        <w:pStyle w:val="ListParagraph"/>
        <w:numPr>
          <w:ilvl w:val="1"/>
          <w:numId w:val="2"/>
        </w:numPr>
        <w:tabs>
          <w:tab w:val="left" w:pos="620"/>
        </w:tabs>
        <w:ind w:left="620" w:right="391" w:hanging="426"/>
        <w:jc w:val="both"/>
      </w:pPr>
      <w:proofErr w:type="gramStart"/>
      <w:r>
        <w:t xml:space="preserve">Some </w:t>
      </w:r>
      <w:r w:rsidR="00C91A4A">
        <w:t xml:space="preserve"> aspects</w:t>
      </w:r>
      <w:proofErr w:type="gramEnd"/>
      <w:r w:rsidR="00C91A4A">
        <w:t xml:space="preserve"> are delivered </w:t>
      </w:r>
      <w:r>
        <w:t xml:space="preserve">through </w:t>
      </w:r>
      <w:r w:rsidR="00C91A4A">
        <w:t xml:space="preserve">Science, PE and the Pastoral Curriculum (delivered </w:t>
      </w:r>
      <w:r>
        <w:t xml:space="preserve">through the tutor </w:t>
      </w:r>
      <w:proofErr w:type="spellStart"/>
      <w:r>
        <w:t>programme</w:t>
      </w:r>
      <w:proofErr w:type="spellEnd"/>
      <w:r>
        <w:t xml:space="preserve"> and year </w:t>
      </w:r>
      <w:proofErr w:type="spellStart"/>
      <w:r>
        <w:t>meetngs</w:t>
      </w:r>
      <w:proofErr w:type="spellEnd"/>
      <w:r w:rsidR="00C91A4A">
        <w:t>).</w:t>
      </w:r>
    </w:p>
    <w:p w14:paraId="6E20DB12" w14:textId="77777777" w:rsidR="0032546E" w:rsidRDefault="0032546E">
      <w:pPr>
        <w:pStyle w:val="BodyText"/>
        <w:spacing w:before="1"/>
      </w:pPr>
    </w:p>
    <w:p w14:paraId="7D814363" w14:textId="77777777" w:rsidR="0032546E" w:rsidRDefault="00C91A4A">
      <w:pPr>
        <w:pStyle w:val="Heading2"/>
        <w:numPr>
          <w:ilvl w:val="0"/>
          <w:numId w:val="2"/>
        </w:numPr>
        <w:tabs>
          <w:tab w:val="left" w:pos="554"/>
        </w:tabs>
        <w:jc w:val="left"/>
      </w:pPr>
      <w:r>
        <w:t>Aims and Objectives of Relationships, Sex and Health</w:t>
      </w:r>
      <w:r>
        <w:rPr>
          <w:spacing w:val="-1"/>
        </w:rPr>
        <w:t xml:space="preserve"> </w:t>
      </w:r>
      <w:r>
        <w:t>Education</w:t>
      </w:r>
    </w:p>
    <w:p w14:paraId="630324EC" w14:textId="77777777" w:rsidR="0032546E" w:rsidRDefault="0032546E">
      <w:pPr>
        <w:pStyle w:val="BodyText"/>
        <w:rPr>
          <w:b/>
        </w:rPr>
      </w:pPr>
    </w:p>
    <w:p w14:paraId="0AAC6A99" w14:textId="77777777" w:rsidR="0032546E" w:rsidRDefault="00C91A4A">
      <w:pPr>
        <w:pStyle w:val="ListParagraph"/>
        <w:numPr>
          <w:ilvl w:val="1"/>
          <w:numId w:val="2"/>
        </w:numPr>
        <w:tabs>
          <w:tab w:val="left" w:pos="626"/>
        </w:tabs>
        <w:ind w:left="625" w:right="393"/>
      </w:pPr>
      <w:r>
        <w:t>Aim: To develop a healthy lifestyle and keep themselves and others safe. The objective of this aim is to</w:t>
      </w:r>
      <w:r>
        <w:rPr>
          <w:spacing w:val="-2"/>
        </w:rPr>
        <w:t xml:space="preserve"> </w:t>
      </w:r>
      <w:r>
        <w:t>understand:</w:t>
      </w:r>
    </w:p>
    <w:p w14:paraId="13822289" w14:textId="77777777" w:rsidR="0032546E" w:rsidRDefault="00C91A4A">
      <w:pPr>
        <w:pStyle w:val="ListParagraph"/>
        <w:numPr>
          <w:ilvl w:val="2"/>
          <w:numId w:val="2"/>
        </w:numPr>
        <w:tabs>
          <w:tab w:val="left" w:pos="904"/>
        </w:tabs>
        <w:spacing w:line="268" w:lineRule="exact"/>
        <w:jc w:val="left"/>
      </w:pPr>
      <w:r>
        <w:t>the physical and emotional changes that take place at</w:t>
      </w:r>
      <w:r>
        <w:rPr>
          <w:spacing w:val="-7"/>
        </w:rPr>
        <w:t xml:space="preserve"> </w:t>
      </w:r>
      <w:r>
        <w:t>puberty</w:t>
      </w:r>
    </w:p>
    <w:p w14:paraId="0273A908" w14:textId="77777777" w:rsidR="0032546E" w:rsidRDefault="00C91A4A">
      <w:pPr>
        <w:pStyle w:val="ListParagraph"/>
        <w:numPr>
          <w:ilvl w:val="2"/>
          <w:numId w:val="2"/>
        </w:numPr>
        <w:tabs>
          <w:tab w:val="left" w:pos="904"/>
        </w:tabs>
        <w:spacing w:line="268" w:lineRule="exact"/>
        <w:jc w:val="left"/>
      </w:pPr>
      <w:r>
        <w:t>how to keep healthy, and what influences there are on</w:t>
      </w:r>
      <w:r>
        <w:rPr>
          <w:spacing w:val="-8"/>
        </w:rPr>
        <w:t xml:space="preserve"> </w:t>
      </w:r>
      <w:r>
        <w:t>health</w:t>
      </w:r>
    </w:p>
    <w:p w14:paraId="2A28416B" w14:textId="77777777" w:rsidR="0032546E" w:rsidRDefault="00C91A4A">
      <w:pPr>
        <w:pStyle w:val="ListParagraph"/>
        <w:numPr>
          <w:ilvl w:val="2"/>
          <w:numId w:val="2"/>
        </w:numPr>
        <w:tabs>
          <w:tab w:val="left" w:pos="904"/>
        </w:tabs>
        <w:spacing w:line="268" w:lineRule="exact"/>
        <w:jc w:val="left"/>
      </w:pPr>
      <w:r>
        <w:t>that positive relationships and balancing work and leisure affects mental</w:t>
      </w:r>
      <w:r>
        <w:rPr>
          <w:spacing w:val="-8"/>
        </w:rPr>
        <w:t xml:space="preserve"> </w:t>
      </w:r>
      <w:r>
        <w:t>health</w:t>
      </w:r>
    </w:p>
    <w:p w14:paraId="65627179" w14:textId="77777777" w:rsidR="0032546E" w:rsidRDefault="00C91A4A">
      <w:pPr>
        <w:pStyle w:val="ListParagraph"/>
        <w:numPr>
          <w:ilvl w:val="2"/>
          <w:numId w:val="2"/>
        </w:numPr>
        <w:tabs>
          <w:tab w:val="left" w:pos="904"/>
        </w:tabs>
        <w:ind w:right="390"/>
        <w:jc w:val="left"/>
      </w:pPr>
      <w:r>
        <w:t xml:space="preserve">human reproduction, contraception, sexually transmitted infections, HIV, and high-risk </w:t>
      </w:r>
      <w:proofErr w:type="spellStart"/>
      <w:r>
        <w:t>behaviours</w:t>
      </w:r>
      <w:proofErr w:type="spellEnd"/>
    </w:p>
    <w:p w14:paraId="0CA82A5E" w14:textId="77777777" w:rsidR="0032546E" w:rsidRDefault="00C91A4A">
      <w:pPr>
        <w:pStyle w:val="ListParagraph"/>
        <w:numPr>
          <w:ilvl w:val="2"/>
          <w:numId w:val="2"/>
        </w:numPr>
        <w:tabs>
          <w:tab w:val="left" w:pos="904"/>
        </w:tabs>
        <w:spacing w:line="267" w:lineRule="exact"/>
        <w:jc w:val="left"/>
      </w:pPr>
      <w:r>
        <w:t>what is a risk, and how to make safer choices through relevant</w:t>
      </w:r>
      <w:r>
        <w:rPr>
          <w:spacing w:val="-12"/>
        </w:rPr>
        <w:t xml:space="preserve"> </w:t>
      </w:r>
      <w:r>
        <w:t>information</w:t>
      </w:r>
    </w:p>
    <w:p w14:paraId="2A6E11D8" w14:textId="77777777" w:rsidR="0032546E" w:rsidRDefault="00C91A4A">
      <w:pPr>
        <w:pStyle w:val="ListParagraph"/>
        <w:numPr>
          <w:ilvl w:val="2"/>
          <w:numId w:val="2"/>
        </w:numPr>
        <w:tabs>
          <w:tab w:val="left" w:pos="904"/>
        </w:tabs>
        <w:spacing w:line="268" w:lineRule="exact"/>
        <w:jc w:val="left"/>
      </w:pPr>
      <w:r>
        <w:t>some ways of resisting pressure that threatens their own</w:t>
      </w:r>
      <w:r>
        <w:rPr>
          <w:spacing w:val="-5"/>
        </w:rPr>
        <w:t xml:space="preserve"> </w:t>
      </w:r>
      <w:r>
        <w:t>safety</w:t>
      </w:r>
    </w:p>
    <w:p w14:paraId="5BAF6010" w14:textId="77777777" w:rsidR="0032546E" w:rsidRDefault="00C91A4A">
      <w:pPr>
        <w:pStyle w:val="ListParagraph"/>
        <w:numPr>
          <w:ilvl w:val="2"/>
          <w:numId w:val="2"/>
        </w:numPr>
        <w:tabs>
          <w:tab w:val="left" w:pos="904"/>
        </w:tabs>
        <w:spacing w:line="268" w:lineRule="exact"/>
        <w:jc w:val="left"/>
      </w:pPr>
      <w:r>
        <w:t>the</w:t>
      </w:r>
      <w:r>
        <w:rPr>
          <w:spacing w:val="-11"/>
        </w:rPr>
        <w:t xml:space="preserve"> </w:t>
      </w:r>
      <w:r>
        <w:t>health</w:t>
      </w:r>
      <w:r>
        <w:rPr>
          <w:spacing w:val="-11"/>
        </w:rPr>
        <w:t xml:space="preserve"> </w:t>
      </w:r>
      <w:r>
        <w:t>risks</w:t>
      </w:r>
      <w:r>
        <w:rPr>
          <w:spacing w:val="-11"/>
        </w:rPr>
        <w:t xml:space="preserve"> </w:t>
      </w:r>
      <w:r>
        <w:t>associated</w:t>
      </w:r>
      <w:r>
        <w:rPr>
          <w:spacing w:val="-10"/>
        </w:rPr>
        <w:t xml:space="preserve"> </w:t>
      </w:r>
      <w:r>
        <w:t>with</w:t>
      </w:r>
      <w:r>
        <w:rPr>
          <w:spacing w:val="-11"/>
        </w:rPr>
        <w:t xml:space="preserve"> </w:t>
      </w:r>
      <w:r>
        <w:t>early</w:t>
      </w:r>
      <w:r>
        <w:rPr>
          <w:spacing w:val="-12"/>
        </w:rPr>
        <w:t xml:space="preserve"> </w:t>
      </w:r>
      <w:r>
        <w:t>sexual</w:t>
      </w:r>
      <w:r>
        <w:rPr>
          <w:spacing w:val="-11"/>
        </w:rPr>
        <w:t xml:space="preserve"> </w:t>
      </w:r>
      <w:r>
        <w:t>activity</w:t>
      </w:r>
      <w:r>
        <w:rPr>
          <w:spacing w:val="-11"/>
        </w:rPr>
        <w:t xml:space="preserve"> </w:t>
      </w:r>
      <w:r>
        <w:t>and</w:t>
      </w:r>
      <w:r>
        <w:rPr>
          <w:spacing w:val="-10"/>
        </w:rPr>
        <w:t xml:space="preserve"> </w:t>
      </w:r>
      <w:r>
        <w:t>pregnancy</w:t>
      </w:r>
      <w:r>
        <w:rPr>
          <w:spacing w:val="-11"/>
        </w:rPr>
        <w:t xml:space="preserve"> </w:t>
      </w:r>
      <w:r>
        <w:t>and</w:t>
      </w:r>
      <w:r>
        <w:rPr>
          <w:spacing w:val="-10"/>
        </w:rPr>
        <w:t xml:space="preserve"> </w:t>
      </w:r>
      <w:r>
        <w:t>about</w:t>
      </w:r>
      <w:r>
        <w:rPr>
          <w:spacing w:val="-11"/>
        </w:rPr>
        <w:t xml:space="preserve"> </w:t>
      </w:r>
      <w:r>
        <w:t>safer</w:t>
      </w:r>
      <w:r>
        <w:rPr>
          <w:spacing w:val="-12"/>
        </w:rPr>
        <w:t xml:space="preserve"> </w:t>
      </w:r>
      <w:r>
        <w:t>practices</w:t>
      </w:r>
    </w:p>
    <w:p w14:paraId="7205226C" w14:textId="77777777" w:rsidR="0032546E" w:rsidRDefault="00C91A4A">
      <w:pPr>
        <w:pStyle w:val="ListParagraph"/>
        <w:numPr>
          <w:ilvl w:val="2"/>
          <w:numId w:val="2"/>
        </w:numPr>
        <w:tabs>
          <w:tab w:val="left" w:pos="904"/>
        </w:tabs>
        <w:ind w:right="392"/>
        <w:jc w:val="left"/>
      </w:pPr>
      <w:r>
        <w:t>how different forms of contraception work and where to seek advice in order to inform future choices</w:t>
      </w:r>
    </w:p>
    <w:p w14:paraId="4A06768E" w14:textId="77777777" w:rsidR="0032546E" w:rsidRDefault="00C91A4A">
      <w:pPr>
        <w:pStyle w:val="ListParagraph"/>
        <w:numPr>
          <w:ilvl w:val="2"/>
          <w:numId w:val="2"/>
        </w:numPr>
        <w:tabs>
          <w:tab w:val="left" w:pos="904"/>
        </w:tabs>
        <w:spacing w:line="268" w:lineRule="exact"/>
        <w:jc w:val="left"/>
      </w:pPr>
      <w:r>
        <w:t>to seek professional advice confidently and find information related to</w:t>
      </w:r>
      <w:r>
        <w:rPr>
          <w:spacing w:val="-9"/>
        </w:rPr>
        <w:t xml:space="preserve"> </w:t>
      </w:r>
      <w:r>
        <w:t>health.</w:t>
      </w:r>
    </w:p>
    <w:p w14:paraId="74FF0005" w14:textId="77777777" w:rsidR="0032546E" w:rsidRDefault="0032546E">
      <w:pPr>
        <w:pStyle w:val="BodyText"/>
        <w:spacing w:before="8"/>
        <w:rPr>
          <w:sz w:val="21"/>
        </w:rPr>
      </w:pPr>
    </w:p>
    <w:p w14:paraId="75B0C93B" w14:textId="77777777" w:rsidR="0032546E" w:rsidRDefault="00C91A4A">
      <w:pPr>
        <w:pStyle w:val="ListParagraph"/>
        <w:numPr>
          <w:ilvl w:val="1"/>
          <w:numId w:val="2"/>
        </w:numPr>
        <w:tabs>
          <w:tab w:val="left" w:pos="626"/>
        </w:tabs>
        <w:ind w:left="625" w:right="398"/>
      </w:pPr>
      <w:r>
        <w:t>Aim: To develop effective and fulfilling relationships and learn to respect differences. The objective of this aim is to understand or</w:t>
      </w:r>
      <w:r>
        <w:rPr>
          <w:spacing w:val="-7"/>
        </w:rPr>
        <w:t xml:space="preserve"> </w:t>
      </w:r>
      <w:r>
        <w:t>develop:</w:t>
      </w:r>
    </w:p>
    <w:p w14:paraId="1A24E1BC" w14:textId="77777777" w:rsidR="0032546E" w:rsidRDefault="00C91A4A">
      <w:pPr>
        <w:pStyle w:val="ListParagraph"/>
        <w:numPr>
          <w:ilvl w:val="2"/>
          <w:numId w:val="2"/>
        </w:numPr>
        <w:tabs>
          <w:tab w:val="left" w:pos="904"/>
        </w:tabs>
        <w:ind w:right="390"/>
        <w:jc w:val="left"/>
      </w:pPr>
      <w:r>
        <w:t>the</w:t>
      </w:r>
      <w:r>
        <w:rPr>
          <w:spacing w:val="-7"/>
        </w:rPr>
        <w:t xml:space="preserve"> </w:t>
      </w:r>
      <w:r>
        <w:t>changing</w:t>
      </w:r>
      <w:r>
        <w:rPr>
          <w:spacing w:val="-6"/>
        </w:rPr>
        <w:t xml:space="preserve"> </w:t>
      </w:r>
      <w:r>
        <w:t>nature</w:t>
      </w:r>
      <w:r>
        <w:rPr>
          <w:spacing w:val="-6"/>
        </w:rPr>
        <w:t xml:space="preserve"> </w:t>
      </w:r>
      <w:r>
        <w:t>of,</w:t>
      </w:r>
      <w:r>
        <w:rPr>
          <w:spacing w:val="-8"/>
        </w:rPr>
        <w:t xml:space="preserve"> </w:t>
      </w:r>
      <w:r>
        <w:t>and</w:t>
      </w:r>
      <w:r>
        <w:rPr>
          <w:spacing w:val="-6"/>
        </w:rPr>
        <w:t xml:space="preserve"> </w:t>
      </w:r>
      <w:r>
        <w:t>pressure</w:t>
      </w:r>
      <w:r>
        <w:rPr>
          <w:spacing w:val="-6"/>
        </w:rPr>
        <w:t xml:space="preserve"> </w:t>
      </w:r>
      <w:r>
        <w:t>on,</w:t>
      </w:r>
      <w:r>
        <w:rPr>
          <w:spacing w:val="-6"/>
        </w:rPr>
        <w:t xml:space="preserve"> </w:t>
      </w:r>
      <w:r>
        <w:t>relationships</w:t>
      </w:r>
      <w:r>
        <w:rPr>
          <w:spacing w:val="-7"/>
        </w:rPr>
        <w:t xml:space="preserve"> </w:t>
      </w:r>
      <w:r>
        <w:t>with</w:t>
      </w:r>
      <w:r>
        <w:rPr>
          <w:spacing w:val="-7"/>
        </w:rPr>
        <w:t xml:space="preserve"> </w:t>
      </w:r>
      <w:r>
        <w:t>friends</w:t>
      </w:r>
      <w:r>
        <w:rPr>
          <w:spacing w:val="-5"/>
        </w:rPr>
        <w:t xml:space="preserve"> </w:t>
      </w:r>
      <w:r>
        <w:t>and</w:t>
      </w:r>
      <w:r>
        <w:rPr>
          <w:spacing w:val="-6"/>
        </w:rPr>
        <w:t xml:space="preserve"> </w:t>
      </w:r>
      <w:r>
        <w:t>family,</w:t>
      </w:r>
      <w:r>
        <w:rPr>
          <w:spacing w:val="-7"/>
        </w:rPr>
        <w:t xml:space="preserve"> </w:t>
      </w:r>
      <w:r>
        <w:t>and</w:t>
      </w:r>
      <w:r>
        <w:rPr>
          <w:spacing w:val="-6"/>
        </w:rPr>
        <w:t xml:space="preserve"> </w:t>
      </w:r>
      <w:r>
        <w:t>when</w:t>
      </w:r>
      <w:r>
        <w:rPr>
          <w:spacing w:val="-6"/>
        </w:rPr>
        <w:t xml:space="preserve"> </w:t>
      </w:r>
      <w:r>
        <w:t>and how to seek</w:t>
      </w:r>
      <w:r>
        <w:rPr>
          <w:spacing w:val="-4"/>
        </w:rPr>
        <w:t xml:space="preserve"> </w:t>
      </w:r>
      <w:r>
        <w:t>help</w:t>
      </w:r>
    </w:p>
    <w:p w14:paraId="13F4A22C" w14:textId="77777777" w:rsidR="0032546E" w:rsidRDefault="00C91A4A">
      <w:pPr>
        <w:pStyle w:val="ListParagraph"/>
        <w:numPr>
          <w:ilvl w:val="2"/>
          <w:numId w:val="2"/>
        </w:numPr>
        <w:tabs>
          <w:tab w:val="left" w:pos="904"/>
        </w:tabs>
        <w:spacing w:line="267" w:lineRule="exact"/>
        <w:jc w:val="left"/>
      </w:pPr>
      <w:r>
        <w:t>the role and feelings of parents and carers and the value of family</w:t>
      </w:r>
      <w:r>
        <w:rPr>
          <w:spacing w:val="-9"/>
        </w:rPr>
        <w:t xml:space="preserve"> </w:t>
      </w:r>
      <w:r>
        <w:t>life</w:t>
      </w:r>
    </w:p>
    <w:p w14:paraId="2AFE204B" w14:textId="77777777" w:rsidR="0032546E" w:rsidRDefault="00C91A4A">
      <w:pPr>
        <w:pStyle w:val="ListParagraph"/>
        <w:numPr>
          <w:ilvl w:val="2"/>
          <w:numId w:val="2"/>
        </w:numPr>
        <w:tabs>
          <w:tab w:val="left" w:pos="904"/>
        </w:tabs>
        <w:ind w:right="390"/>
        <w:jc w:val="left"/>
      </w:pPr>
      <w:r>
        <w:t>the</w:t>
      </w:r>
      <w:r>
        <w:rPr>
          <w:spacing w:val="-11"/>
        </w:rPr>
        <w:t xml:space="preserve"> </w:t>
      </w:r>
      <w:r>
        <w:t>value</w:t>
      </w:r>
      <w:r>
        <w:rPr>
          <w:spacing w:val="-11"/>
        </w:rPr>
        <w:t xml:space="preserve"> </w:t>
      </w:r>
      <w:r>
        <w:t>of</w:t>
      </w:r>
      <w:r>
        <w:rPr>
          <w:spacing w:val="-13"/>
        </w:rPr>
        <w:t xml:space="preserve"> </w:t>
      </w:r>
      <w:r>
        <w:t>negotiation</w:t>
      </w:r>
      <w:r>
        <w:rPr>
          <w:spacing w:val="-12"/>
        </w:rPr>
        <w:t xml:space="preserve"> </w:t>
      </w:r>
      <w:r>
        <w:t>within</w:t>
      </w:r>
      <w:r>
        <w:rPr>
          <w:spacing w:val="-11"/>
        </w:rPr>
        <w:t xml:space="preserve"> </w:t>
      </w:r>
      <w:r>
        <w:t>relationships</w:t>
      </w:r>
      <w:r>
        <w:rPr>
          <w:spacing w:val="-12"/>
        </w:rPr>
        <w:t xml:space="preserve"> </w:t>
      </w:r>
      <w:r>
        <w:t>and</w:t>
      </w:r>
      <w:r>
        <w:rPr>
          <w:spacing w:val="-10"/>
        </w:rPr>
        <w:t xml:space="preserve"> </w:t>
      </w:r>
      <w:r>
        <w:t>that</w:t>
      </w:r>
      <w:r>
        <w:rPr>
          <w:spacing w:val="-11"/>
        </w:rPr>
        <w:t xml:space="preserve"> </w:t>
      </w:r>
      <w:r>
        <w:t>personal</w:t>
      </w:r>
      <w:r>
        <w:rPr>
          <w:spacing w:val="-12"/>
        </w:rPr>
        <w:t xml:space="preserve"> </w:t>
      </w:r>
      <w:r>
        <w:t>action</w:t>
      </w:r>
      <w:r>
        <w:rPr>
          <w:spacing w:val="-12"/>
        </w:rPr>
        <w:t xml:space="preserve"> </w:t>
      </w:r>
      <w:r>
        <w:t>have</w:t>
      </w:r>
      <w:r>
        <w:rPr>
          <w:spacing w:val="-12"/>
        </w:rPr>
        <w:t xml:space="preserve"> </w:t>
      </w:r>
      <w:r>
        <w:t>consequences</w:t>
      </w:r>
      <w:r>
        <w:rPr>
          <w:spacing w:val="-11"/>
        </w:rPr>
        <w:t xml:space="preserve"> </w:t>
      </w:r>
      <w:r>
        <w:t>and may involve</w:t>
      </w:r>
      <w:r>
        <w:rPr>
          <w:spacing w:val="-2"/>
        </w:rPr>
        <w:t xml:space="preserve"> </w:t>
      </w:r>
      <w:r>
        <w:t>compromise</w:t>
      </w:r>
    </w:p>
    <w:p w14:paraId="72299A76" w14:textId="77777777" w:rsidR="0032546E" w:rsidRDefault="00C91A4A">
      <w:pPr>
        <w:pStyle w:val="ListParagraph"/>
        <w:numPr>
          <w:ilvl w:val="2"/>
          <w:numId w:val="2"/>
        </w:numPr>
        <w:tabs>
          <w:tab w:val="left" w:pos="904"/>
        </w:tabs>
        <w:spacing w:line="268" w:lineRule="exact"/>
        <w:jc w:val="left"/>
      </w:pPr>
      <w:r>
        <w:t>communication skills with peers and</w:t>
      </w:r>
      <w:r>
        <w:rPr>
          <w:spacing w:val="-3"/>
        </w:rPr>
        <w:t xml:space="preserve"> </w:t>
      </w:r>
      <w:r>
        <w:t>adults</w:t>
      </w:r>
    </w:p>
    <w:p w14:paraId="38FA7484" w14:textId="77777777" w:rsidR="0032546E" w:rsidRDefault="0032546E">
      <w:pPr>
        <w:spacing w:line="268" w:lineRule="exact"/>
        <w:sectPr w:rsidR="0032546E">
          <w:footerReference w:type="default" r:id="rId8"/>
          <w:pgSz w:w="11910" w:h="16840"/>
          <w:pgMar w:top="1180" w:right="740" w:bottom="880" w:left="940" w:header="0" w:footer="682" w:gutter="0"/>
          <w:pgNumType w:start="2"/>
          <w:cols w:space="720"/>
        </w:sectPr>
      </w:pPr>
    </w:p>
    <w:p w14:paraId="7B54B455" w14:textId="77777777" w:rsidR="0032546E" w:rsidRDefault="00C91A4A">
      <w:pPr>
        <w:pStyle w:val="ListParagraph"/>
        <w:numPr>
          <w:ilvl w:val="2"/>
          <w:numId w:val="2"/>
        </w:numPr>
        <w:tabs>
          <w:tab w:val="left" w:pos="904"/>
        </w:tabs>
        <w:spacing w:before="81"/>
        <w:ind w:right="394"/>
        <w:jc w:val="left"/>
      </w:pPr>
      <w:r>
        <w:lastRenderedPageBreak/>
        <w:t>the</w:t>
      </w:r>
      <w:r>
        <w:rPr>
          <w:spacing w:val="-7"/>
        </w:rPr>
        <w:t xml:space="preserve"> </w:t>
      </w:r>
      <w:r>
        <w:t>diversity</w:t>
      </w:r>
      <w:r>
        <w:rPr>
          <w:spacing w:val="-7"/>
        </w:rPr>
        <w:t xml:space="preserve"> </w:t>
      </w:r>
      <w:r>
        <w:t>of</w:t>
      </w:r>
      <w:r>
        <w:rPr>
          <w:spacing w:val="-5"/>
        </w:rPr>
        <w:t xml:space="preserve"> </w:t>
      </w:r>
      <w:r>
        <w:t>different</w:t>
      </w:r>
      <w:r>
        <w:rPr>
          <w:spacing w:val="-6"/>
        </w:rPr>
        <w:t xml:space="preserve"> </w:t>
      </w:r>
      <w:r>
        <w:t>ethnic</w:t>
      </w:r>
      <w:r>
        <w:rPr>
          <w:spacing w:val="-5"/>
        </w:rPr>
        <w:t xml:space="preserve"> </w:t>
      </w:r>
      <w:r>
        <w:t>groups,</w:t>
      </w:r>
      <w:r>
        <w:rPr>
          <w:spacing w:val="-6"/>
        </w:rPr>
        <w:t xml:space="preserve"> </w:t>
      </w:r>
      <w:r>
        <w:t>the</w:t>
      </w:r>
      <w:r>
        <w:rPr>
          <w:spacing w:val="-6"/>
        </w:rPr>
        <w:t xml:space="preserve"> </w:t>
      </w:r>
      <w:r>
        <w:t>power</w:t>
      </w:r>
      <w:r>
        <w:rPr>
          <w:spacing w:val="-6"/>
        </w:rPr>
        <w:t xml:space="preserve"> </w:t>
      </w:r>
      <w:r>
        <w:t>of</w:t>
      </w:r>
      <w:r>
        <w:rPr>
          <w:spacing w:val="-6"/>
        </w:rPr>
        <w:t xml:space="preserve"> </w:t>
      </w:r>
      <w:r>
        <w:t>prejudice</w:t>
      </w:r>
      <w:r>
        <w:rPr>
          <w:spacing w:val="-8"/>
        </w:rPr>
        <w:t xml:space="preserve"> </w:t>
      </w:r>
      <w:r>
        <w:t>and</w:t>
      </w:r>
      <w:r>
        <w:rPr>
          <w:spacing w:val="-6"/>
        </w:rPr>
        <w:t xml:space="preserve"> </w:t>
      </w:r>
      <w:r>
        <w:t>to</w:t>
      </w:r>
      <w:r>
        <w:rPr>
          <w:spacing w:val="-6"/>
        </w:rPr>
        <w:t xml:space="preserve"> </w:t>
      </w:r>
      <w:r>
        <w:t>be</w:t>
      </w:r>
      <w:r>
        <w:rPr>
          <w:spacing w:val="-6"/>
        </w:rPr>
        <w:t xml:space="preserve"> </w:t>
      </w:r>
      <w:r>
        <w:t>aware</w:t>
      </w:r>
      <w:r>
        <w:rPr>
          <w:spacing w:val="-6"/>
        </w:rPr>
        <w:t xml:space="preserve"> </w:t>
      </w:r>
      <w:r>
        <w:t>of</w:t>
      </w:r>
      <w:r>
        <w:rPr>
          <w:spacing w:val="-6"/>
        </w:rPr>
        <w:t xml:space="preserve"> </w:t>
      </w:r>
      <w:r>
        <w:t>exploitation in</w:t>
      </w:r>
      <w:r>
        <w:rPr>
          <w:spacing w:val="-1"/>
        </w:rPr>
        <w:t xml:space="preserve"> </w:t>
      </w:r>
      <w:r>
        <w:t>relationships.</w:t>
      </w:r>
    </w:p>
    <w:p w14:paraId="7B970C8C" w14:textId="77777777" w:rsidR="0032546E" w:rsidRDefault="0032546E">
      <w:pPr>
        <w:pStyle w:val="BodyText"/>
        <w:spacing w:before="9"/>
        <w:rPr>
          <w:sz w:val="21"/>
        </w:rPr>
      </w:pPr>
    </w:p>
    <w:p w14:paraId="6CC957CF" w14:textId="77777777" w:rsidR="0032546E" w:rsidRDefault="00C91A4A">
      <w:pPr>
        <w:pStyle w:val="ListParagraph"/>
        <w:numPr>
          <w:ilvl w:val="1"/>
          <w:numId w:val="2"/>
        </w:numPr>
        <w:tabs>
          <w:tab w:val="left" w:pos="626"/>
        </w:tabs>
        <w:ind w:left="625" w:right="395"/>
      </w:pPr>
      <w:r>
        <w:t xml:space="preserve">Aim: To develop self-esteem, confidence, independence and responsibility; and make </w:t>
      </w:r>
      <w:proofErr w:type="gramStart"/>
      <w:r>
        <w:t>the</w:t>
      </w:r>
      <w:r>
        <w:rPr>
          <w:spacing w:val="-44"/>
        </w:rPr>
        <w:t xml:space="preserve"> </w:t>
      </w:r>
      <w:r w:rsidR="009C3735">
        <w:rPr>
          <w:spacing w:val="-44"/>
        </w:rPr>
        <w:t xml:space="preserve"> </w:t>
      </w:r>
      <w:r>
        <w:t>most</w:t>
      </w:r>
      <w:proofErr w:type="gramEnd"/>
      <w:r>
        <w:t xml:space="preserve"> of their abilities. The objective of this aim is to be able</w:t>
      </w:r>
      <w:r>
        <w:rPr>
          <w:spacing w:val="-8"/>
        </w:rPr>
        <w:t xml:space="preserve"> </w:t>
      </w:r>
      <w:r>
        <w:t>to:</w:t>
      </w:r>
    </w:p>
    <w:p w14:paraId="033A9145" w14:textId="77777777" w:rsidR="0032546E" w:rsidRDefault="00C91A4A">
      <w:pPr>
        <w:pStyle w:val="ListParagraph"/>
        <w:numPr>
          <w:ilvl w:val="2"/>
          <w:numId w:val="2"/>
        </w:numPr>
        <w:tabs>
          <w:tab w:val="left" w:pos="904"/>
        </w:tabs>
        <w:spacing w:line="269" w:lineRule="exact"/>
        <w:jc w:val="left"/>
      </w:pPr>
      <w:proofErr w:type="spellStart"/>
      <w:r>
        <w:t>recognise</w:t>
      </w:r>
      <w:proofErr w:type="spellEnd"/>
      <w:r>
        <w:t xml:space="preserve"> and manage influences, pressures and sources of</w:t>
      </w:r>
      <w:r>
        <w:rPr>
          <w:spacing w:val="-7"/>
        </w:rPr>
        <w:t xml:space="preserve"> </w:t>
      </w:r>
      <w:r>
        <w:t>help</w:t>
      </w:r>
    </w:p>
    <w:p w14:paraId="78E3BB49" w14:textId="77777777" w:rsidR="0032546E" w:rsidRDefault="00C91A4A">
      <w:pPr>
        <w:pStyle w:val="ListParagraph"/>
        <w:numPr>
          <w:ilvl w:val="2"/>
          <w:numId w:val="2"/>
        </w:numPr>
        <w:tabs>
          <w:tab w:val="left" w:pos="904"/>
        </w:tabs>
        <w:spacing w:line="268" w:lineRule="exact"/>
        <w:jc w:val="left"/>
      </w:pPr>
      <w:r>
        <w:t xml:space="preserve">consider long and </w:t>
      </w:r>
      <w:proofErr w:type="gramStart"/>
      <w:r>
        <w:t>short term</w:t>
      </w:r>
      <w:proofErr w:type="gramEnd"/>
      <w:r>
        <w:t xml:space="preserve"> consequences when making decisions about personal</w:t>
      </w:r>
      <w:r>
        <w:rPr>
          <w:spacing w:val="-15"/>
        </w:rPr>
        <w:t xml:space="preserve"> </w:t>
      </w:r>
      <w:r>
        <w:t>health</w:t>
      </w:r>
    </w:p>
    <w:p w14:paraId="5394DAB4" w14:textId="77777777" w:rsidR="0032546E" w:rsidRDefault="00C91A4A">
      <w:pPr>
        <w:pStyle w:val="ListParagraph"/>
        <w:numPr>
          <w:ilvl w:val="2"/>
          <w:numId w:val="2"/>
        </w:numPr>
        <w:tabs>
          <w:tab w:val="left" w:pos="904"/>
        </w:tabs>
        <w:jc w:val="left"/>
      </w:pPr>
      <w:r>
        <w:t>use assertiveness skills to counter unhelpful</w:t>
      </w:r>
      <w:r>
        <w:rPr>
          <w:spacing w:val="-4"/>
        </w:rPr>
        <w:t xml:space="preserve"> </w:t>
      </w:r>
      <w:r>
        <w:t>pressure.</w:t>
      </w:r>
    </w:p>
    <w:p w14:paraId="10970DA0" w14:textId="77777777" w:rsidR="0032546E" w:rsidRDefault="0032546E">
      <w:pPr>
        <w:pStyle w:val="BodyText"/>
        <w:spacing w:before="10"/>
        <w:rPr>
          <w:sz w:val="21"/>
        </w:rPr>
      </w:pPr>
    </w:p>
    <w:p w14:paraId="0DF26BA0" w14:textId="77777777" w:rsidR="0032546E" w:rsidRDefault="00C91A4A">
      <w:pPr>
        <w:pStyle w:val="Heading2"/>
        <w:numPr>
          <w:ilvl w:val="0"/>
          <w:numId w:val="2"/>
        </w:numPr>
        <w:tabs>
          <w:tab w:val="left" w:pos="619"/>
          <w:tab w:val="left" w:pos="620"/>
        </w:tabs>
        <w:ind w:left="620" w:hanging="426"/>
        <w:jc w:val="left"/>
      </w:pPr>
      <w:r>
        <w:t>Roles and</w:t>
      </w:r>
      <w:r>
        <w:rPr>
          <w:spacing w:val="-2"/>
        </w:rPr>
        <w:t xml:space="preserve"> </w:t>
      </w:r>
      <w:r>
        <w:t>responsibilities</w:t>
      </w:r>
    </w:p>
    <w:p w14:paraId="28178AF4" w14:textId="77777777" w:rsidR="0032546E" w:rsidRDefault="0032546E">
      <w:pPr>
        <w:pStyle w:val="BodyText"/>
        <w:spacing w:before="11"/>
        <w:rPr>
          <w:b/>
          <w:sz w:val="21"/>
        </w:rPr>
      </w:pPr>
    </w:p>
    <w:p w14:paraId="2A3A8477" w14:textId="77777777" w:rsidR="0032546E" w:rsidRPr="002B0002" w:rsidRDefault="00C91A4A" w:rsidP="002B0002">
      <w:pPr>
        <w:pStyle w:val="ListParagraph"/>
        <w:numPr>
          <w:ilvl w:val="1"/>
          <w:numId w:val="2"/>
        </w:numPr>
        <w:tabs>
          <w:tab w:val="left" w:pos="620"/>
        </w:tabs>
        <w:spacing w:before="11"/>
        <w:ind w:left="620" w:right="396" w:hanging="426"/>
        <w:jc w:val="both"/>
        <w:rPr>
          <w:sz w:val="21"/>
        </w:rPr>
      </w:pPr>
      <w:r>
        <w:t xml:space="preserve">The planning and </w:t>
      </w:r>
      <w:proofErr w:type="spellStart"/>
      <w:r>
        <w:t>organisation</w:t>
      </w:r>
      <w:proofErr w:type="spellEnd"/>
      <w:r>
        <w:t xml:space="preserve"> for the</w:t>
      </w:r>
      <w:r w:rsidR="002B0002">
        <w:t xml:space="preserve"> PSHCE,</w:t>
      </w:r>
      <w:r>
        <w:t xml:space="preserve"> Relationships, Sex and Health Education </w:t>
      </w:r>
      <w:proofErr w:type="spellStart"/>
      <w:r>
        <w:t>programme</w:t>
      </w:r>
      <w:proofErr w:type="spellEnd"/>
      <w:r>
        <w:t xml:space="preserve">, delivered through </w:t>
      </w:r>
      <w:r w:rsidR="003408D5">
        <w:t>PSHCE</w:t>
      </w:r>
      <w:r>
        <w:t>, is the responsibility of</w:t>
      </w:r>
      <w:r w:rsidR="003408D5">
        <w:t xml:space="preserve"> the Head of Department for PSHCE,</w:t>
      </w:r>
      <w:r>
        <w:t xml:space="preserve"> an Assistant Principal (</w:t>
      </w:r>
      <w:r w:rsidR="003408D5">
        <w:t>Line Manager for PSHCE</w:t>
      </w:r>
      <w:r>
        <w:t xml:space="preserve">) and the </w:t>
      </w:r>
      <w:r w:rsidR="002B0002">
        <w:t>Safeguarding Lead (department responds to specific issues as and when they arise.)</w:t>
      </w:r>
    </w:p>
    <w:p w14:paraId="21F88A32" w14:textId="77777777" w:rsidR="002B0002" w:rsidRPr="002B0002" w:rsidRDefault="002B0002" w:rsidP="002B0002">
      <w:pPr>
        <w:pStyle w:val="ListParagraph"/>
        <w:tabs>
          <w:tab w:val="left" w:pos="620"/>
        </w:tabs>
        <w:spacing w:before="11"/>
        <w:ind w:left="620" w:right="396" w:firstLine="0"/>
        <w:rPr>
          <w:sz w:val="21"/>
        </w:rPr>
      </w:pPr>
    </w:p>
    <w:p w14:paraId="56DA6625" w14:textId="77777777" w:rsidR="0032546E" w:rsidRDefault="00C91A4A">
      <w:pPr>
        <w:pStyle w:val="ListParagraph"/>
        <w:numPr>
          <w:ilvl w:val="1"/>
          <w:numId w:val="2"/>
        </w:numPr>
        <w:tabs>
          <w:tab w:val="left" w:pos="620"/>
        </w:tabs>
        <w:ind w:left="620" w:right="400" w:hanging="426"/>
        <w:jc w:val="both"/>
      </w:pPr>
      <w:r>
        <w:t>Liaison needs to be maintained with other Curriculum Leaders</w:t>
      </w:r>
      <w:r w:rsidR="002B0002">
        <w:t>, the Pastoral Team and Safeguarding Leads.</w:t>
      </w:r>
    </w:p>
    <w:p w14:paraId="138D8C4F" w14:textId="77777777" w:rsidR="0032546E" w:rsidRDefault="0032546E">
      <w:pPr>
        <w:pStyle w:val="BodyText"/>
        <w:spacing w:before="1"/>
      </w:pPr>
    </w:p>
    <w:p w14:paraId="384C77A2" w14:textId="77777777" w:rsidR="0032546E" w:rsidRDefault="00C91A4A">
      <w:pPr>
        <w:pStyle w:val="ListParagraph"/>
        <w:numPr>
          <w:ilvl w:val="1"/>
          <w:numId w:val="2"/>
        </w:numPr>
        <w:tabs>
          <w:tab w:val="left" w:pos="626"/>
        </w:tabs>
        <w:ind w:left="625" w:right="390"/>
        <w:jc w:val="both"/>
      </w:pPr>
      <w:r>
        <w:t xml:space="preserve">The </w:t>
      </w:r>
      <w:r w:rsidR="002B0002">
        <w:t>department consists of 3 “</w:t>
      </w:r>
      <w:proofErr w:type="spellStart"/>
      <w:r w:rsidR="002B0002">
        <w:t>specialisit</w:t>
      </w:r>
      <w:proofErr w:type="spellEnd"/>
      <w:r w:rsidR="002B0002">
        <w:t>” teachers (1 full time, 1 part time, 1 full time but teaches other subjects as well</w:t>
      </w:r>
      <w:r w:rsidR="00F67507">
        <w:t>. The department also has a part time careers adviser.</w:t>
      </w:r>
      <w:r w:rsidR="002B0002">
        <w:t xml:space="preserve">) The </w:t>
      </w:r>
      <w:proofErr w:type="spellStart"/>
      <w:r w:rsidR="002B0002">
        <w:t>HoD</w:t>
      </w:r>
      <w:proofErr w:type="spellEnd"/>
      <w:r w:rsidR="002B0002">
        <w:t xml:space="preserve"> and Department Line Manager are </w:t>
      </w:r>
      <w:r>
        <w:t xml:space="preserve">responsible for quality assuring the delivery of the </w:t>
      </w:r>
      <w:proofErr w:type="spellStart"/>
      <w:r>
        <w:t>programme</w:t>
      </w:r>
      <w:proofErr w:type="spellEnd"/>
      <w:r w:rsidR="002B0002">
        <w:t xml:space="preserve">. </w:t>
      </w:r>
    </w:p>
    <w:p w14:paraId="68965FE2" w14:textId="77777777" w:rsidR="0032546E" w:rsidRDefault="0032546E">
      <w:pPr>
        <w:pStyle w:val="BodyText"/>
      </w:pPr>
    </w:p>
    <w:p w14:paraId="6BE95FBA" w14:textId="77777777" w:rsidR="0032546E" w:rsidRDefault="00C91A4A">
      <w:pPr>
        <w:pStyle w:val="ListParagraph"/>
        <w:numPr>
          <w:ilvl w:val="1"/>
          <w:numId w:val="2"/>
        </w:numPr>
        <w:tabs>
          <w:tab w:val="left" w:pos="626"/>
        </w:tabs>
        <w:ind w:left="625" w:right="394"/>
        <w:jc w:val="both"/>
      </w:pPr>
      <w:r>
        <w:t>Pupils will have opportunities to review and reflect on their learning during lessons, as well as pupil voice at varying points in the year. This will help shape the curriculum moving</w:t>
      </w:r>
      <w:r>
        <w:rPr>
          <w:spacing w:val="-21"/>
        </w:rPr>
        <w:t xml:space="preserve"> </w:t>
      </w:r>
      <w:r>
        <w:t>forward.</w:t>
      </w:r>
    </w:p>
    <w:p w14:paraId="730A61B9" w14:textId="77777777" w:rsidR="0032546E" w:rsidRDefault="0032546E">
      <w:pPr>
        <w:pStyle w:val="BodyText"/>
      </w:pPr>
    </w:p>
    <w:p w14:paraId="7053D97C" w14:textId="77777777" w:rsidR="0032546E" w:rsidRDefault="00C91A4A">
      <w:pPr>
        <w:pStyle w:val="Heading2"/>
        <w:numPr>
          <w:ilvl w:val="0"/>
          <w:numId w:val="2"/>
        </w:numPr>
        <w:tabs>
          <w:tab w:val="left" w:pos="554"/>
        </w:tabs>
        <w:jc w:val="left"/>
      </w:pPr>
      <w:r>
        <w:t>Delivery and</w:t>
      </w:r>
      <w:r>
        <w:rPr>
          <w:spacing w:val="-5"/>
        </w:rPr>
        <w:t xml:space="preserve"> </w:t>
      </w:r>
      <w:r>
        <w:t>continuity</w:t>
      </w:r>
    </w:p>
    <w:p w14:paraId="5BCB5DCF" w14:textId="77777777" w:rsidR="0032546E" w:rsidRDefault="0032546E">
      <w:pPr>
        <w:pStyle w:val="BodyText"/>
        <w:spacing w:before="11"/>
        <w:rPr>
          <w:b/>
          <w:sz w:val="21"/>
        </w:rPr>
      </w:pPr>
    </w:p>
    <w:p w14:paraId="23DAC078" w14:textId="77777777" w:rsidR="0032546E" w:rsidRDefault="00C91A4A">
      <w:pPr>
        <w:pStyle w:val="ListParagraph"/>
        <w:numPr>
          <w:ilvl w:val="1"/>
          <w:numId w:val="2"/>
        </w:numPr>
        <w:tabs>
          <w:tab w:val="left" w:pos="626"/>
        </w:tabs>
        <w:ind w:left="625" w:right="392"/>
        <w:jc w:val="both"/>
      </w:pPr>
      <w:r>
        <w:t>All topics delivered form part of a carefully planned</w:t>
      </w:r>
      <w:r w:rsidR="002B0002">
        <w:t xml:space="preserve">, spiraling, </w:t>
      </w:r>
      <w:proofErr w:type="spellStart"/>
      <w:r>
        <w:t>programme</w:t>
      </w:r>
      <w:proofErr w:type="spellEnd"/>
      <w:r w:rsidR="002B0002">
        <w:t xml:space="preserve">. </w:t>
      </w:r>
      <w:r>
        <w:t xml:space="preserve"> </w:t>
      </w:r>
      <w:r w:rsidR="002B0002">
        <w:t xml:space="preserve">PSHCE </w:t>
      </w:r>
      <w:r>
        <w:t>is delivered to students</w:t>
      </w:r>
      <w:r w:rsidR="002B0002">
        <w:t xml:space="preserve"> </w:t>
      </w:r>
      <w:r>
        <w:t>in their year groups to ensure age-appropriate content</w:t>
      </w:r>
      <w:r w:rsidR="002B0002">
        <w:t xml:space="preserve">. </w:t>
      </w:r>
      <w:r>
        <w:t>There is progression and continuity from Year 7</w:t>
      </w:r>
      <w:r>
        <w:rPr>
          <w:spacing w:val="-4"/>
        </w:rPr>
        <w:t xml:space="preserve"> </w:t>
      </w:r>
      <w:r>
        <w:t>onwards.</w:t>
      </w:r>
    </w:p>
    <w:p w14:paraId="1A166F26" w14:textId="77777777" w:rsidR="0032546E" w:rsidRDefault="0032546E">
      <w:pPr>
        <w:pStyle w:val="BodyText"/>
      </w:pPr>
    </w:p>
    <w:p w14:paraId="69B2B714" w14:textId="77777777" w:rsidR="0032546E" w:rsidRDefault="002B0002">
      <w:pPr>
        <w:pStyle w:val="ListParagraph"/>
        <w:numPr>
          <w:ilvl w:val="1"/>
          <w:numId w:val="2"/>
        </w:numPr>
        <w:tabs>
          <w:tab w:val="left" w:pos="626"/>
        </w:tabs>
        <w:ind w:left="625" w:right="391"/>
        <w:jc w:val="both"/>
      </w:pPr>
      <w:r>
        <w:t>Experienced s</w:t>
      </w:r>
      <w:r w:rsidR="00C91A4A">
        <w:t xml:space="preserve">taff </w:t>
      </w:r>
      <w:proofErr w:type="gramStart"/>
      <w:r w:rsidR="00C91A4A">
        <w:t>deliver  work</w:t>
      </w:r>
      <w:proofErr w:type="gramEnd"/>
      <w:r w:rsidR="00C91A4A">
        <w:t xml:space="preserve"> on Relationships, Sex and Health</w:t>
      </w:r>
      <w:r w:rsidR="00C91A4A">
        <w:rPr>
          <w:spacing w:val="-16"/>
        </w:rPr>
        <w:t xml:space="preserve"> </w:t>
      </w:r>
      <w:r w:rsidR="00C91A4A">
        <w:t>Education</w:t>
      </w:r>
      <w:r w:rsidR="00C91A4A">
        <w:rPr>
          <w:spacing w:val="-15"/>
        </w:rPr>
        <w:t xml:space="preserve"> </w:t>
      </w:r>
      <w:r w:rsidR="00C91A4A">
        <w:t>through</w:t>
      </w:r>
      <w:r w:rsidR="00C91A4A">
        <w:rPr>
          <w:spacing w:val="-16"/>
        </w:rPr>
        <w:t xml:space="preserve"> </w:t>
      </w:r>
      <w:r w:rsidR="00C91A4A">
        <w:t>a</w:t>
      </w:r>
      <w:r w:rsidR="00C91A4A">
        <w:rPr>
          <w:spacing w:val="-17"/>
        </w:rPr>
        <w:t xml:space="preserve"> </w:t>
      </w:r>
      <w:r w:rsidR="00C91A4A">
        <w:t>series</w:t>
      </w:r>
      <w:r w:rsidR="00C91A4A">
        <w:rPr>
          <w:spacing w:val="-16"/>
        </w:rPr>
        <w:t xml:space="preserve"> </w:t>
      </w:r>
      <w:r w:rsidR="00C91A4A">
        <w:t>of</w:t>
      </w:r>
      <w:r w:rsidR="00C91A4A">
        <w:rPr>
          <w:spacing w:val="-16"/>
        </w:rPr>
        <w:t xml:space="preserve"> </w:t>
      </w:r>
      <w:r w:rsidR="00C91A4A">
        <w:t>well-resourced</w:t>
      </w:r>
      <w:r w:rsidR="00C91A4A">
        <w:rPr>
          <w:spacing w:val="-16"/>
        </w:rPr>
        <w:t xml:space="preserve"> </w:t>
      </w:r>
      <w:r w:rsidR="00C91A4A">
        <w:t>lessons</w:t>
      </w:r>
      <w:r>
        <w:rPr>
          <w:spacing w:val="-15"/>
        </w:rPr>
        <w:t xml:space="preserve">. </w:t>
      </w:r>
    </w:p>
    <w:p w14:paraId="082675E7" w14:textId="77777777" w:rsidR="0032546E" w:rsidRDefault="0032546E">
      <w:pPr>
        <w:pStyle w:val="BodyText"/>
      </w:pPr>
    </w:p>
    <w:p w14:paraId="4685C728" w14:textId="77777777" w:rsidR="0032546E" w:rsidRDefault="00C91A4A" w:rsidP="002B0002">
      <w:pPr>
        <w:pStyle w:val="ListParagraph"/>
        <w:numPr>
          <w:ilvl w:val="1"/>
          <w:numId w:val="2"/>
        </w:numPr>
        <w:tabs>
          <w:tab w:val="left" w:pos="626"/>
        </w:tabs>
        <w:ind w:left="625" w:right="391"/>
        <w:jc w:val="both"/>
      </w:pPr>
      <w:r>
        <w:t>The teaching of the importance of healthy and caring relationship</w:t>
      </w:r>
      <w:r w:rsidR="002B0002">
        <w:t>s</w:t>
      </w:r>
      <w:r>
        <w:t xml:space="preserve"> is delivered to all students within</w:t>
      </w:r>
      <w:r w:rsidR="002B0002">
        <w:t xml:space="preserve"> PSHCE</w:t>
      </w:r>
      <w:r>
        <w:t xml:space="preserve"> </w:t>
      </w:r>
      <w:r w:rsidR="002B0002">
        <w:t xml:space="preserve">lessons, tutor periods, </w:t>
      </w:r>
      <w:r>
        <w:t>a</w:t>
      </w:r>
      <w:r w:rsidR="002B0002">
        <w:t xml:space="preserve">nd Year Meetings. </w:t>
      </w:r>
      <w:r>
        <w:t xml:space="preserve"> </w:t>
      </w:r>
    </w:p>
    <w:p w14:paraId="153611C4" w14:textId="77777777" w:rsidR="002B0002" w:rsidRDefault="002B0002" w:rsidP="002B0002">
      <w:pPr>
        <w:tabs>
          <w:tab w:val="left" w:pos="626"/>
        </w:tabs>
        <w:ind w:right="391"/>
      </w:pPr>
    </w:p>
    <w:p w14:paraId="56544393" w14:textId="77777777" w:rsidR="0032546E" w:rsidRDefault="00C91A4A">
      <w:pPr>
        <w:pStyle w:val="ListParagraph"/>
        <w:numPr>
          <w:ilvl w:val="1"/>
          <w:numId w:val="2"/>
        </w:numPr>
        <w:tabs>
          <w:tab w:val="left" w:pos="626"/>
        </w:tabs>
        <w:ind w:left="625" w:right="390"/>
        <w:jc w:val="both"/>
      </w:pPr>
      <w:r>
        <w:t xml:space="preserve">Teachers will try to build on knowledge students have obtained from Key Stages One and Two in partner primary schools. The school will attempt to maintain an up to date knowledge of the Relationships, Sex and Health Education </w:t>
      </w:r>
      <w:proofErr w:type="spellStart"/>
      <w:r>
        <w:t>programmes</w:t>
      </w:r>
      <w:proofErr w:type="spellEnd"/>
      <w:r>
        <w:t xml:space="preserve"> delivered in partner primary schools through close transition</w:t>
      </w:r>
      <w:r>
        <w:rPr>
          <w:spacing w:val="-2"/>
        </w:rPr>
        <w:t xml:space="preserve"> </w:t>
      </w:r>
      <w:r>
        <w:t>links.</w:t>
      </w:r>
    </w:p>
    <w:p w14:paraId="79B14128" w14:textId="77777777" w:rsidR="0032546E" w:rsidRDefault="0032546E">
      <w:pPr>
        <w:pStyle w:val="BodyText"/>
        <w:spacing w:before="1"/>
      </w:pPr>
    </w:p>
    <w:p w14:paraId="201D84CF" w14:textId="77777777" w:rsidR="0032546E" w:rsidRDefault="00C91A4A">
      <w:pPr>
        <w:pStyle w:val="Heading2"/>
        <w:numPr>
          <w:ilvl w:val="0"/>
          <w:numId w:val="2"/>
        </w:numPr>
        <w:tabs>
          <w:tab w:val="left" w:pos="554"/>
        </w:tabs>
        <w:jc w:val="left"/>
      </w:pPr>
      <w:r>
        <w:t>Values and</w:t>
      </w:r>
      <w:r>
        <w:rPr>
          <w:spacing w:val="-3"/>
        </w:rPr>
        <w:t xml:space="preserve"> </w:t>
      </w:r>
      <w:r>
        <w:t>framework</w:t>
      </w:r>
    </w:p>
    <w:p w14:paraId="277CB49F" w14:textId="77777777" w:rsidR="0032546E" w:rsidRDefault="0032546E">
      <w:pPr>
        <w:pStyle w:val="BodyText"/>
        <w:spacing w:before="11"/>
        <w:rPr>
          <w:b/>
          <w:sz w:val="21"/>
        </w:rPr>
      </w:pPr>
    </w:p>
    <w:p w14:paraId="7629ECCF" w14:textId="77777777" w:rsidR="0032546E" w:rsidRDefault="00C91A4A">
      <w:pPr>
        <w:pStyle w:val="ListParagraph"/>
        <w:numPr>
          <w:ilvl w:val="1"/>
          <w:numId w:val="2"/>
        </w:numPr>
        <w:tabs>
          <w:tab w:val="left" w:pos="626"/>
        </w:tabs>
        <w:ind w:left="625" w:right="390"/>
        <w:jc w:val="both"/>
      </w:pPr>
      <w:r>
        <w:t xml:space="preserve">All sessions </w:t>
      </w:r>
      <w:r w:rsidR="002B0002">
        <w:t xml:space="preserve">in </w:t>
      </w:r>
      <w:r>
        <w:t>Relationships, Sex and Health Education are delivered within a framework which clearly</w:t>
      </w:r>
      <w:r>
        <w:rPr>
          <w:spacing w:val="-10"/>
        </w:rPr>
        <w:t xml:space="preserve"> </w:t>
      </w:r>
      <w:r>
        <w:t>outlines</w:t>
      </w:r>
      <w:r>
        <w:rPr>
          <w:spacing w:val="-9"/>
        </w:rPr>
        <w:t xml:space="preserve"> </w:t>
      </w:r>
      <w:r>
        <w:t>what</w:t>
      </w:r>
      <w:r>
        <w:rPr>
          <w:spacing w:val="-9"/>
        </w:rPr>
        <w:t xml:space="preserve"> </w:t>
      </w:r>
      <w:r>
        <w:t>is</w:t>
      </w:r>
      <w:r>
        <w:rPr>
          <w:spacing w:val="-6"/>
        </w:rPr>
        <w:t xml:space="preserve"> </w:t>
      </w:r>
      <w:r>
        <w:t>appropriate</w:t>
      </w:r>
      <w:r>
        <w:rPr>
          <w:spacing w:val="-9"/>
        </w:rPr>
        <w:t xml:space="preserve"> </w:t>
      </w:r>
      <w:proofErr w:type="spellStart"/>
      <w:r>
        <w:t>behaviour</w:t>
      </w:r>
      <w:proofErr w:type="spellEnd"/>
      <w:r>
        <w:rPr>
          <w:spacing w:val="-9"/>
        </w:rPr>
        <w:t xml:space="preserve"> </w:t>
      </w:r>
      <w:r>
        <w:t>for</w:t>
      </w:r>
      <w:r>
        <w:rPr>
          <w:spacing w:val="-8"/>
        </w:rPr>
        <w:t xml:space="preserve"> </w:t>
      </w:r>
      <w:r>
        <w:t>these</w:t>
      </w:r>
      <w:r>
        <w:rPr>
          <w:spacing w:val="-9"/>
        </w:rPr>
        <w:t xml:space="preserve"> </w:t>
      </w:r>
      <w:r>
        <w:t>sessions</w:t>
      </w:r>
      <w:r>
        <w:rPr>
          <w:spacing w:val="-9"/>
        </w:rPr>
        <w:t xml:space="preserve"> </w:t>
      </w:r>
      <w:r>
        <w:t>based</w:t>
      </w:r>
      <w:r>
        <w:rPr>
          <w:spacing w:val="-9"/>
        </w:rPr>
        <w:t xml:space="preserve"> </w:t>
      </w:r>
      <w:r>
        <w:t>on</w:t>
      </w:r>
      <w:r>
        <w:rPr>
          <w:spacing w:val="-9"/>
        </w:rPr>
        <w:t xml:space="preserve"> </w:t>
      </w:r>
      <w:r>
        <w:t>good</w:t>
      </w:r>
      <w:r>
        <w:rPr>
          <w:spacing w:val="-9"/>
        </w:rPr>
        <w:t xml:space="preserve"> </w:t>
      </w:r>
      <w:r>
        <w:t>communication and interpersonal skills within a broader base of self-esteem and respect. The delivery aims to be supportive, inclusive of all students’ needs, honest and open whilst demonstrating respect for staff and</w:t>
      </w:r>
      <w:r>
        <w:rPr>
          <w:spacing w:val="-2"/>
        </w:rPr>
        <w:t xml:space="preserve"> </w:t>
      </w:r>
      <w:r>
        <w:t>others.</w:t>
      </w:r>
    </w:p>
    <w:p w14:paraId="416EB21E" w14:textId="77777777" w:rsidR="0032546E" w:rsidRDefault="0032546E">
      <w:pPr>
        <w:jc w:val="both"/>
        <w:sectPr w:rsidR="0032546E">
          <w:pgSz w:w="11910" w:h="16840"/>
          <w:pgMar w:top="1160" w:right="740" w:bottom="960" w:left="940" w:header="0" w:footer="682" w:gutter="0"/>
          <w:cols w:space="720"/>
        </w:sectPr>
      </w:pPr>
    </w:p>
    <w:p w14:paraId="4EB3F88C" w14:textId="77777777" w:rsidR="0032546E" w:rsidRDefault="00C91A4A">
      <w:pPr>
        <w:pStyle w:val="ListParagraph"/>
        <w:numPr>
          <w:ilvl w:val="1"/>
          <w:numId w:val="2"/>
        </w:numPr>
        <w:tabs>
          <w:tab w:val="left" w:pos="626"/>
        </w:tabs>
        <w:spacing w:before="81"/>
        <w:ind w:left="625" w:right="396"/>
        <w:jc w:val="both"/>
      </w:pPr>
      <w:r>
        <w:lastRenderedPageBreak/>
        <w:t>The aim is to provide an understanding that positive, caring environments are essential for the development of a good self-image and that individuals are in charge of, and responsible for, their own body and</w:t>
      </w:r>
      <w:r>
        <w:rPr>
          <w:spacing w:val="-4"/>
        </w:rPr>
        <w:t xml:space="preserve"> </w:t>
      </w:r>
      <w:r>
        <w:t>actions.</w:t>
      </w:r>
    </w:p>
    <w:p w14:paraId="6952EFEB" w14:textId="77777777" w:rsidR="0032546E" w:rsidRDefault="00C91A4A">
      <w:pPr>
        <w:pStyle w:val="ListParagraph"/>
        <w:numPr>
          <w:ilvl w:val="2"/>
          <w:numId w:val="2"/>
        </w:numPr>
        <w:tabs>
          <w:tab w:val="left" w:pos="904"/>
        </w:tabs>
        <w:ind w:right="395" w:hanging="350"/>
      </w:pPr>
      <w:r>
        <w:t>Balanced</w:t>
      </w:r>
      <w:r>
        <w:rPr>
          <w:spacing w:val="-7"/>
        </w:rPr>
        <w:t xml:space="preserve"> </w:t>
      </w:r>
      <w:r>
        <w:t>factual</w:t>
      </w:r>
      <w:r>
        <w:rPr>
          <w:spacing w:val="-5"/>
        </w:rPr>
        <w:t xml:space="preserve"> </w:t>
      </w:r>
      <w:r>
        <w:t>information</w:t>
      </w:r>
      <w:r>
        <w:rPr>
          <w:spacing w:val="-6"/>
        </w:rPr>
        <w:t xml:space="preserve"> </w:t>
      </w:r>
      <w:r>
        <w:t>will</w:t>
      </w:r>
      <w:r>
        <w:rPr>
          <w:spacing w:val="-7"/>
        </w:rPr>
        <w:t xml:space="preserve"> </w:t>
      </w:r>
      <w:r>
        <w:t>be</w:t>
      </w:r>
      <w:r>
        <w:rPr>
          <w:spacing w:val="-6"/>
        </w:rPr>
        <w:t xml:space="preserve"> </w:t>
      </w:r>
      <w:r>
        <w:t>given</w:t>
      </w:r>
      <w:r>
        <w:rPr>
          <w:spacing w:val="-6"/>
        </w:rPr>
        <w:t xml:space="preserve"> </w:t>
      </w:r>
      <w:r>
        <w:t>within</w:t>
      </w:r>
      <w:r>
        <w:rPr>
          <w:spacing w:val="-7"/>
        </w:rPr>
        <w:t xml:space="preserve"> </w:t>
      </w:r>
      <w:r>
        <w:t>a</w:t>
      </w:r>
      <w:r>
        <w:rPr>
          <w:spacing w:val="-6"/>
        </w:rPr>
        <w:t xml:space="preserve"> </w:t>
      </w:r>
      <w:r>
        <w:t>framework</w:t>
      </w:r>
      <w:r>
        <w:rPr>
          <w:spacing w:val="-4"/>
        </w:rPr>
        <w:t xml:space="preserve"> </w:t>
      </w:r>
      <w:r>
        <w:t>in</w:t>
      </w:r>
      <w:r>
        <w:rPr>
          <w:spacing w:val="-7"/>
        </w:rPr>
        <w:t xml:space="preserve"> </w:t>
      </w:r>
      <w:r>
        <w:t>which</w:t>
      </w:r>
      <w:r>
        <w:rPr>
          <w:spacing w:val="-6"/>
        </w:rPr>
        <w:t xml:space="preserve"> </w:t>
      </w:r>
      <w:r>
        <w:t>students</w:t>
      </w:r>
      <w:r>
        <w:rPr>
          <w:spacing w:val="-5"/>
        </w:rPr>
        <w:t xml:space="preserve"> </w:t>
      </w:r>
      <w:r>
        <w:t>can</w:t>
      </w:r>
      <w:r>
        <w:rPr>
          <w:spacing w:val="-6"/>
        </w:rPr>
        <w:t xml:space="preserve"> </w:t>
      </w:r>
      <w:r>
        <w:t>examine their own attitudes and have opportunities to consider other</w:t>
      </w:r>
      <w:r>
        <w:rPr>
          <w:spacing w:val="-9"/>
        </w:rPr>
        <w:t xml:space="preserve"> </w:t>
      </w:r>
      <w:r>
        <w:t>views.</w:t>
      </w:r>
    </w:p>
    <w:p w14:paraId="2DCAFB24" w14:textId="77777777" w:rsidR="0032546E" w:rsidRDefault="00C91A4A">
      <w:pPr>
        <w:pStyle w:val="ListParagraph"/>
        <w:numPr>
          <w:ilvl w:val="2"/>
          <w:numId w:val="2"/>
        </w:numPr>
        <w:tabs>
          <w:tab w:val="left" w:pos="904"/>
        </w:tabs>
        <w:ind w:right="396" w:hanging="350"/>
      </w:pPr>
      <w:r>
        <w:t>Materials, information and teaching strategies used will be selected to be appropriate for</w:t>
      </w:r>
      <w:r>
        <w:rPr>
          <w:spacing w:val="-33"/>
        </w:rPr>
        <w:t xml:space="preserve"> </w:t>
      </w:r>
      <w:r>
        <w:t>the students' age, intellectual development and</w:t>
      </w:r>
      <w:r>
        <w:rPr>
          <w:spacing w:val="-3"/>
        </w:rPr>
        <w:t xml:space="preserve"> </w:t>
      </w:r>
      <w:r>
        <w:t>maturity.</w:t>
      </w:r>
    </w:p>
    <w:p w14:paraId="5F1155B7" w14:textId="77777777" w:rsidR="0032546E" w:rsidRDefault="00C91A4A">
      <w:pPr>
        <w:pStyle w:val="ListParagraph"/>
        <w:numPr>
          <w:ilvl w:val="2"/>
          <w:numId w:val="2"/>
        </w:numPr>
        <w:tabs>
          <w:tab w:val="left" w:pos="904"/>
        </w:tabs>
        <w:ind w:right="398" w:hanging="350"/>
      </w:pPr>
      <w:r>
        <w:t xml:space="preserve">Teachers will assume that they may be covering areas that some parents will already have covered with their children; </w:t>
      </w:r>
      <w:proofErr w:type="gramStart"/>
      <w:r>
        <w:t>therefore</w:t>
      </w:r>
      <w:proofErr w:type="gramEnd"/>
      <w:r>
        <w:t xml:space="preserve"> attitudes may have been formed and should be respected.</w:t>
      </w:r>
    </w:p>
    <w:p w14:paraId="37122BD1" w14:textId="77777777" w:rsidR="0032546E" w:rsidRDefault="00C91A4A">
      <w:pPr>
        <w:pStyle w:val="ListParagraph"/>
        <w:numPr>
          <w:ilvl w:val="2"/>
          <w:numId w:val="2"/>
        </w:numPr>
        <w:tabs>
          <w:tab w:val="left" w:pos="904"/>
        </w:tabs>
        <w:ind w:right="396" w:hanging="350"/>
      </w:pPr>
      <w:r>
        <w:t xml:space="preserve">It is </w:t>
      </w:r>
      <w:proofErr w:type="spellStart"/>
      <w:r>
        <w:t>recognised</w:t>
      </w:r>
      <w:proofErr w:type="spellEnd"/>
      <w:r>
        <w:t xml:space="preserve"> that it is important for the moral dimensions of sexual relationships to be considered responsibly, taking account of religious principles and parental</w:t>
      </w:r>
      <w:r>
        <w:rPr>
          <w:spacing w:val="-16"/>
        </w:rPr>
        <w:t xml:space="preserve"> </w:t>
      </w:r>
      <w:r>
        <w:t>guidance.</w:t>
      </w:r>
    </w:p>
    <w:p w14:paraId="4F27BEB3" w14:textId="77777777" w:rsidR="0032546E" w:rsidRDefault="00C91A4A">
      <w:pPr>
        <w:pStyle w:val="ListParagraph"/>
        <w:numPr>
          <w:ilvl w:val="2"/>
          <w:numId w:val="2"/>
        </w:numPr>
        <w:tabs>
          <w:tab w:val="left" w:pos="904"/>
        </w:tabs>
        <w:ind w:right="398" w:hanging="350"/>
      </w:pPr>
      <w:r>
        <w:t>The content will be presented to students in such a way so as to encourage them to have due regard for moral considerations and the value of family</w:t>
      </w:r>
      <w:r>
        <w:rPr>
          <w:spacing w:val="-6"/>
        </w:rPr>
        <w:t xml:space="preserve"> </w:t>
      </w:r>
      <w:r>
        <w:t>life.</w:t>
      </w:r>
    </w:p>
    <w:p w14:paraId="42CBC7B2" w14:textId="77777777" w:rsidR="0032546E" w:rsidRDefault="00C91A4A">
      <w:pPr>
        <w:pStyle w:val="ListParagraph"/>
        <w:numPr>
          <w:ilvl w:val="2"/>
          <w:numId w:val="2"/>
        </w:numPr>
        <w:tabs>
          <w:tab w:val="left" w:pos="904"/>
        </w:tabs>
        <w:ind w:right="395" w:hanging="350"/>
      </w:pPr>
      <w:r>
        <w:t>All</w:t>
      </w:r>
      <w:r>
        <w:rPr>
          <w:spacing w:val="-15"/>
        </w:rPr>
        <w:t xml:space="preserve"> </w:t>
      </w:r>
      <w:r>
        <w:t>work</w:t>
      </w:r>
      <w:r>
        <w:rPr>
          <w:spacing w:val="-14"/>
        </w:rPr>
        <w:t xml:space="preserve"> </w:t>
      </w:r>
      <w:r>
        <w:t>delivered</w:t>
      </w:r>
      <w:r>
        <w:rPr>
          <w:spacing w:val="-14"/>
        </w:rPr>
        <w:t xml:space="preserve"> </w:t>
      </w:r>
      <w:r>
        <w:t>will</w:t>
      </w:r>
      <w:r>
        <w:rPr>
          <w:spacing w:val="-14"/>
        </w:rPr>
        <w:t xml:space="preserve"> </w:t>
      </w:r>
      <w:r>
        <w:t>be</w:t>
      </w:r>
      <w:r>
        <w:rPr>
          <w:spacing w:val="-15"/>
        </w:rPr>
        <w:t xml:space="preserve"> </w:t>
      </w:r>
      <w:r>
        <w:t>sensitive</w:t>
      </w:r>
      <w:r>
        <w:rPr>
          <w:spacing w:val="-15"/>
        </w:rPr>
        <w:t xml:space="preserve"> </w:t>
      </w:r>
      <w:r>
        <w:t>to</w:t>
      </w:r>
      <w:r>
        <w:rPr>
          <w:spacing w:val="-15"/>
        </w:rPr>
        <w:t xml:space="preserve"> </w:t>
      </w:r>
      <w:r>
        <w:t>the</w:t>
      </w:r>
      <w:r>
        <w:rPr>
          <w:spacing w:val="-14"/>
        </w:rPr>
        <w:t xml:space="preserve"> </w:t>
      </w:r>
      <w:r>
        <w:t>needs</w:t>
      </w:r>
      <w:r>
        <w:rPr>
          <w:spacing w:val="-14"/>
        </w:rPr>
        <w:t xml:space="preserve"> </w:t>
      </w:r>
      <w:r>
        <w:t>of</w:t>
      </w:r>
      <w:r>
        <w:rPr>
          <w:spacing w:val="-15"/>
        </w:rPr>
        <w:t xml:space="preserve"> </w:t>
      </w:r>
      <w:r>
        <w:t>all</w:t>
      </w:r>
      <w:r>
        <w:rPr>
          <w:spacing w:val="-15"/>
        </w:rPr>
        <w:t xml:space="preserve"> </w:t>
      </w:r>
      <w:r>
        <w:t>students</w:t>
      </w:r>
      <w:r>
        <w:rPr>
          <w:spacing w:val="-16"/>
        </w:rPr>
        <w:t xml:space="preserve"> </w:t>
      </w:r>
      <w:r>
        <w:t>and</w:t>
      </w:r>
      <w:r>
        <w:rPr>
          <w:spacing w:val="-15"/>
        </w:rPr>
        <w:t xml:space="preserve"> </w:t>
      </w:r>
      <w:r>
        <w:t>will</w:t>
      </w:r>
      <w:r>
        <w:rPr>
          <w:spacing w:val="-14"/>
        </w:rPr>
        <w:t xml:space="preserve"> </w:t>
      </w:r>
      <w:r>
        <w:t>take</w:t>
      </w:r>
      <w:r>
        <w:rPr>
          <w:spacing w:val="-15"/>
        </w:rPr>
        <w:t xml:space="preserve"> </w:t>
      </w:r>
      <w:r>
        <w:t>account</w:t>
      </w:r>
      <w:r>
        <w:rPr>
          <w:spacing w:val="-15"/>
        </w:rPr>
        <w:t xml:space="preserve"> </w:t>
      </w:r>
      <w:r>
        <w:t>of</w:t>
      </w:r>
      <w:r>
        <w:rPr>
          <w:spacing w:val="-14"/>
        </w:rPr>
        <w:t xml:space="preserve"> </w:t>
      </w:r>
      <w:r>
        <w:t>gender, religions and sexual</w:t>
      </w:r>
      <w:r>
        <w:rPr>
          <w:spacing w:val="-3"/>
        </w:rPr>
        <w:t xml:space="preserve"> </w:t>
      </w:r>
      <w:r>
        <w:t>orientation.</w:t>
      </w:r>
    </w:p>
    <w:p w14:paraId="1EB8DC5F" w14:textId="77777777" w:rsidR="0032546E" w:rsidRDefault="0032546E">
      <w:pPr>
        <w:pStyle w:val="BodyText"/>
        <w:spacing w:before="1"/>
        <w:rPr>
          <w:sz w:val="21"/>
        </w:rPr>
      </w:pPr>
    </w:p>
    <w:p w14:paraId="34EAE0C9" w14:textId="77777777" w:rsidR="0032546E" w:rsidRDefault="00C91A4A">
      <w:pPr>
        <w:pStyle w:val="ListParagraph"/>
        <w:numPr>
          <w:ilvl w:val="1"/>
          <w:numId w:val="2"/>
        </w:numPr>
        <w:tabs>
          <w:tab w:val="left" w:pos="620"/>
        </w:tabs>
        <w:ind w:left="620" w:right="390" w:hanging="426"/>
        <w:jc w:val="both"/>
      </w:pPr>
      <w:r>
        <w:t xml:space="preserve">The materials in use will be reviewed regularly by the </w:t>
      </w:r>
      <w:proofErr w:type="spellStart"/>
      <w:r w:rsidR="002B0002">
        <w:t>HoD</w:t>
      </w:r>
      <w:proofErr w:type="spellEnd"/>
      <w:r w:rsidR="002B0002">
        <w:t xml:space="preserve">. </w:t>
      </w:r>
      <w:r>
        <w:t>The students will play a full and active part in the reviewing their</w:t>
      </w:r>
      <w:r>
        <w:rPr>
          <w:spacing w:val="-26"/>
        </w:rPr>
        <w:t xml:space="preserve"> </w:t>
      </w:r>
      <w:r>
        <w:t>effectiveness</w:t>
      </w:r>
      <w:r w:rsidR="002B0002">
        <w:t xml:space="preserve"> through student voice</w:t>
      </w:r>
      <w:r>
        <w:t>.</w:t>
      </w:r>
    </w:p>
    <w:p w14:paraId="31BE424E" w14:textId="77777777" w:rsidR="0032546E" w:rsidRDefault="0032546E">
      <w:pPr>
        <w:pStyle w:val="BodyText"/>
        <w:spacing w:before="1"/>
      </w:pPr>
    </w:p>
    <w:p w14:paraId="6B028885" w14:textId="77777777" w:rsidR="0032546E" w:rsidRDefault="00C91A4A">
      <w:pPr>
        <w:pStyle w:val="Heading2"/>
        <w:numPr>
          <w:ilvl w:val="0"/>
          <w:numId w:val="2"/>
        </w:numPr>
        <w:tabs>
          <w:tab w:val="left" w:pos="619"/>
          <w:tab w:val="left" w:pos="620"/>
        </w:tabs>
        <w:ind w:left="620" w:hanging="426"/>
        <w:jc w:val="left"/>
      </w:pPr>
      <w:r>
        <w:t>Information to</w:t>
      </w:r>
      <w:r>
        <w:rPr>
          <w:spacing w:val="-3"/>
        </w:rPr>
        <w:t xml:space="preserve"> </w:t>
      </w:r>
      <w:r>
        <w:t>Parents</w:t>
      </w:r>
    </w:p>
    <w:p w14:paraId="5B3C3C84" w14:textId="77777777" w:rsidR="0032546E" w:rsidRDefault="0032546E">
      <w:pPr>
        <w:pStyle w:val="BodyText"/>
        <w:spacing w:before="10"/>
        <w:rPr>
          <w:b/>
          <w:sz w:val="21"/>
        </w:rPr>
      </w:pPr>
    </w:p>
    <w:p w14:paraId="30EA8ADE" w14:textId="77777777" w:rsidR="0032546E" w:rsidRDefault="00C91A4A">
      <w:pPr>
        <w:pStyle w:val="ListParagraph"/>
        <w:numPr>
          <w:ilvl w:val="1"/>
          <w:numId w:val="2"/>
        </w:numPr>
        <w:tabs>
          <w:tab w:val="left" w:pos="626"/>
        </w:tabs>
        <w:spacing w:before="1"/>
        <w:ind w:left="625" w:right="396"/>
        <w:jc w:val="both"/>
      </w:pPr>
      <w:r>
        <w:t>Parents are able to access this policy at any time via our website. We want</w:t>
      </w:r>
      <w:r>
        <w:rPr>
          <w:spacing w:val="-5"/>
        </w:rPr>
        <w:t xml:space="preserve"> </w:t>
      </w:r>
      <w:r>
        <w:t>to</w:t>
      </w:r>
      <w:r>
        <w:rPr>
          <w:spacing w:val="-5"/>
        </w:rPr>
        <w:t xml:space="preserve"> </w:t>
      </w:r>
      <w:r>
        <w:t>work</w:t>
      </w:r>
      <w:r>
        <w:rPr>
          <w:spacing w:val="-5"/>
        </w:rPr>
        <w:t xml:space="preserve"> </w:t>
      </w:r>
      <w:r>
        <w:t>closely</w:t>
      </w:r>
      <w:r>
        <w:rPr>
          <w:spacing w:val="-6"/>
        </w:rPr>
        <w:t xml:space="preserve"> </w:t>
      </w:r>
      <w:r>
        <w:t>with</w:t>
      </w:r>
      <w:r>
        <w:rPr>
          <w:spacing w:val="-6"/>
        </w:rPr>
        <w:t xml:space="preserve"> </w:t>
      </w:r>
      <w:r>
        <w:t>parents</w:t>
      </w:r>
      <w:r>
        <w:rPr>
          <w:spacing w:val="-6"/>
        </w:rPr>
        <w:t xml:space="preserve"> </w:t>
      </w:r>
      <w:r>
        <w:t>to</w:t>
      </w:r>
      <w:r>
        <w:rPr>
          <w:spacing w:val="-5"/>
        </w:rPr>
        <w:t xml:space="preserve"> </w:t>
      </w:r>
      <w:r>
        <w:t>ensure</w:t>
      </w:r>
      <w:r>
        <w:rPr>
          <w:spacing w:val="-6"/>
        </w:rPr>
        <w:t xml:space="preserve"> </w:t>
      </w:r>
      <w:r>
        <w:t>that</w:t>
      </w:r>
      <w:r>
        <w:rPr>
          <w:spacing w:val="-6"/>
        </w:rPr>
        <w:t xml:space="preserve"> </w:t>
      </w:r>
      <w:r>
        <w:t>they</w:t>
      </w:r>
      <w:r>
        <w:rPr>
          <w:spacing w:val="-5"/>
        </w:rPr>
        <w:t xml:space="preserve"> </w:t>
      </w:r>
      <w:r>
        <w:t>are</w:t>
      </w:r>
      <w:r>
        <w:rPr>
          <w:spacing w:val="-5"/>
        </w:rPr>
        <w:t xml:space="preserve"> </w:t>
      </w:r>
      <w:r>
        <w:t>fully</w:t>
      </w:r>
      <w:r>
        <w:rPr>
          <w:spacing w:val="-7"/>
        </w:rPr>
        <w:t xml:space="preserve"> </w:t>
      </w:r>
      <w:r>
        <w:t>aware</w:t>
      </w:r>
      <w:r>
        <w:rPr>
          <w:spacing w:val="-4"/>
        </w:rPr>
        <w:t xml:space="preserve"> </w:t>
      </w:r>
      <w:r>
        <w:t>of</w:t>
      </w:r>
      <w:r>
        <w:rPr>
          <w:spacing w:val="-5"/>
        </w:rPr>
        <w:t xml:space="preserve"> </w:t>
      </w:r>
      <w:r>
        <w:t>what</w:t>
      </w:r>
      <w:r>
        <w:rPr>
          <w:spacing w:val="-5"/>
        </w:rPr>
        <w:t xml:space="preserve"> </w:t>
      </w:r>
      <w:r>
        <w:t>is</w:t>
      </w:r>
      <w:r>
        <w:rPr>
          <w:spacing w:val="-6"/>
        </w:rPr>
        <w:t xml:space="preserve"> </w:t>
      </w:r>
      <w:r>
        <w:t>being</w:t>
      </w:r>
      <w:r>
        <w:rPr>
          <w:spacing w:val="-6"/>
        </w:rPr>
        <w:t xml:space="preserve"> </w:t>
      </w:r>
      <w:r>
        <w:t>taught</w:t>
      </w:r>
      <w:r>
        <w:rPr>
          <w:spacing w:val="-5"/>
        </w:rPr>
        <w:t xml:space="preserve"> </w:t>
      </w:r>
      <w:r>
        <w:t>and the rationale for its</w:t>
      </w:r>
      <w:r>
        <w:rPr>
          <w:spacing w:val="-2"/>
        </w:rPr>
        <w:t xml:space="preserve"> </w:t>
      </w:r>
      <w:r>
        <w:t>importance.</w:t>
      </w:r>
    </w:p>
    <w:p w14:paraId="30DE243E" w14:textId="77777777" w:rsidR="0032546E" w:rsidRDefault="0032546E">
      <w:pPr>
        <w:pStyle w:val="BodyText"/>
        <w:spacing w:before="11"/>
        <w:rPr>
          <w:sz w:val="21"/>
        </w:rPr>
      </w:pPr>
    </w:p>
    <w:p w14:paraId="55211DD6" w14:textId="77777777" w:rsidR="0032546E" w:rsidRDefault="00C91A4A">
      <w:pPr>
        <w:pStyle w:val="ListParagraph"/>
        <w:numPr>
          <w:ilvl w:val="1"/>
          <w:numId w:val="2"/>
        </w:numPr>
        <w:tabs>
          <w:tab w:val="left" w:pos="626"/>
        </w:tabs>
        <w:ind w:left="625" w:right="393"/>
        <w:jc w:val="both"/>
      </w:pPr>
      <w:r>
        <w:t xml:space="preserve">Information on the content of the </w:t>
      </w:r>
      <w:proofErr w:type="spellStart"/>
      <w:r>
        <w:t>programme</w:t>
      </w:r>
      <w:proofErr w:type="spellEnd"/>
      <w:r>
        <w:t xml:space="preserve"> can be sought by contacting the </w:t>
      </w:r>
      <w:r w:rsidR="002B0002">
        <w:t>HOD for PSHCE.</w:t>
      </w:r>
    </w:p>
    <w:p w14:paraId="7282873C" w14:textId="77777777" w:rsidR="0032546E" w:rsidRDefault="0032546E">
      <w:pPr>
        <w:pStyle w:val="BodyText"/>
      </w:pPr>
    </w:p>
    <w:p w14:paraId="148B099A" w14:textId="77777777" w:rsidR="0032546E" w:rsidRDefault="00C91A4A">
      <w:pPr>
        <w:pStyle w:val="ListParagraph"/>
        <w:numPr>
          <w:ilvl w:val="1"/>
          <w:numId w:val="2"/>
        </w:numPr>
        <w:tabs>
          <w:tab w:val="left" w:pos="626"/>
        </w:tabs>
        <w:ind w:left="625" w:right="390"/>
        <w:jc w:val="both"/>
      </w:pPr>
      <w:r>
        <w:t>Parents</w:t>
      </w:r>
      <w:r w:rsidR="00E01C59">
        <w:t xml:space="preserve">/Carers </w:t>
      </w:r>
      <w:r>
        <w:t>do have the right to withdraw their children from sex education lessons (Appendix 1). The</w:t>
      </w:r>
      <w:r>
        <w:rPr>
          <w:spacing w:val="-9"/>
        </w:rPr>
        <w:t xml:space="preserve"> </w:t>
      </w:r>
      <w:r>
        <w:t>Academy</w:t>
      </w:r>
      <w:r>
        <w:rPr>
          <w:spacing w:val="-9"/>
        </w:rPr>
        <w:t xml:space="preserve"> </w:t>
      </w:r>
      <w:r>
        <w:t>asks</w:t>
      </w:r>
      <w:r>
        <w:rPr>
          <w:spacing w:val="-8"/>
        </w:rPr>
        <w:t xml:space="preserve"> </w:t>
      </w:r>
      <w:r>
        <w:t>that</w:t>
      </w:r>
      <w:r>
        <w:rPr>
          <w:spacing w:val="-8"/>
        </w:rPr>
        <w:t xml:space="preserve"> </w:t>
      </w:r>
      <w:r>
        <w:t>any</w:t>
      </w:r>
      <w:r>
        <w:rPr>
          <w:spacing w:val="-9"/>
        </w:rPr>
        <w:t xml:space="preserve"> </w:t>
      </w:r>
      <w:r>
        <w:t>parent(s)/carer(s)</w:t>
      </w:r>
      <w:r>
        <w:rPr>
          <w:spacing w:val="-10"/>
        </w:rPr>
        <w:t xml:space="preserve"> </w:t>
      </w:r>
      <w:r>
        <w:t>who</w:t>
      </w:r>
      <w:r>
        <w:rPr>
          <w:spacing w:val="-8"/>
        </w:rPr>
        <w:t xml:space="preserve"> </w:t>
      </w:r>
      <w:r>
        <w:t>wishes</w:t>
      </w:r>
      <w:r>
        <w:rPr>
          <w:spacing w:val="-8"/>
        </w:rPr>
        <w:t xml:space="preserve"> </w:t>
      </w:r>
      <w:r>
        <w:t>to</w:t>
      </w:r>
      <w:r>
        <w:rPr>
          <w:spacing w:val="-8"/>
        </w:rPr>
        <w:t xml:space="preserve"> </w:t>
      </w:r>
      <w:r>
        <w:t>withdraw</w:t>
      </w:r>
      <w:r>
        <w:rPr>
          <w:spacing w:val="-8"/>
        </w:rPr>
        <w:t xml:space="preserve"> </w:t>
      </w:r>
      <w:r>
        <w:t>their</w:t>
      </w:r>
      <w:r>
        <w:rPr>
          <w:spacing w:val="-9"/>
        </w:rPr>
        <w:t xml:space="preserve"> </w:t>
      </w:r>
      <w:r>
        <w:t>child</w:t>
      </w:r>
      <w:r>
        <w:rPr>
          <w:spacing w:val="-9"/>
        </w:rPr>
        <w:t xml:space="preserve"> </w:t>
      </w:r>
      <w:r>
        <w:t>from</w:t>
      </w:r>
      <w:r>
        <w:rPr>
          <w:spacing w:val="-9"/>
        </w:rPr>
        <w:t xml:space="preserve"> </w:t>
      </w:r>
      <w:r>
        <w:t>the</w:t>
      </w:r>
      <w:r>
        <w:rPr>
          <w:spacing w:val="-8"/>
        </w:rPr>
        <w:t xml:space="preserve"> </w:t>
      </w:r>
      <w:r>
        <w:t>sex</w:t>
      </w:r>
      <w:r>
        <w:rPr>
          <w:spacing w:val="-9"/>
        </w:rPr>
        <w:t xml:space="preserve"> </w:t>
      </w:r>
      <w:r>
        <w:t>education element of Relationships, Sex and Health Education (that which is not part of the Science national curriculum) completes the ‘opt-out’ form (Appendix 2) and then makes an appointment to</w:t>
      </w:r>
      <w:r>
        <w:rPr>
          <w:spacing w:val="-5"/>
        </w:rPr>
        <w:t xml:space="preserve"> </w:t>
      </w:r>
      <w:r>
        <w:t>speak</w:t>
      </w:r>
      <w:r>
        <w:rPr>
          <w:spacing w:val="-4"/>
        </w:rPr>
        <w:t xml:space="preserve"> </w:t>
      </w:r>
      <w:r>
        <w:t>to</w:t>
      </w:r>
      <w:r>
        <w:rPr>
          <w:spacing w:val="-6"/>
        </w:rPr>
        <w:t xml:space="preserve"> </w:t>
      </w:r>
      <w:r>
        <w:t>a</w:t>
      </w:r>
      <w:r>
        <w:rPr>
          <w:spacing w:val="-5"/>
        </w:rPr>
        <w:t xml:space="preserve"> </w:t>
      </w:r>
      <w:r>
        <w:t>member</w:t>
      </w:r>
      <w:r>
        <w:rPr>
          <w:spacing w:val="-5"/>
        </w:rPr>
        <w:t xml:space="preserve"> </w:t>
      </w:r>
      <w:r>
        <w:t>of</w:t>
      </w:r>
      <w:r>
        <w:rPr>
          <w:spacing w:val="-2"/>
        </w:rPr>
        <w:t xml:space="preserve"> </w:t>
      </w:r>
      <w:r>
        <w:t>the</w:t>
      </w:r>
      <w:r>
        <w:rPr>
          <w:spacing w:val="-5"/>
        </w:rPr>
        <w:t xml:space="preserve"> </w:t>
      </w:r>
      <w:r>
        <w:t>Senior</w:t>
      </w:r>
      <w:r>
        <w:rPr>
          <w:spacing w:val="-6"/>
        </w:rPr>
        <w:t xml:space="preserve"> </w:t>
      </w:r>
      <w:r>
        <w:t>Leadership</w:t>
      </w:r>
      <w:r>
        <w:rPr>
          <w:spacing w:val="-6"/>
        </w:rPr>
        <w:t xml:space="preserve"> </w:t>
      </w:r>
      <w:r w:rsidR="00E01C59">
        <w:t>Team</w:t>
      </w:r>
      <w:r>
        <w:rPr>
          <w:spacing w:val="-4"/>
        </w:rPr>
        <w:t xml:space="preserve"> </w:t>
      </w:r>
      <w:r>
        <w:t>(SL</w:t>
      </w:r>
      <w:r w:rsidR="00E01C59">
        <w:t>T</w:t>
      </w:r>
      <w:r>
        <w:t>)</w:t>
      </w:r>
      <w:r>
        <w:rPr>
          <w:spacing w:val="-5"/>
        </w:rPr>
        <w:t xml:space="preserve"> </w:t>
      </w:r>
      <w:r>
        <w:t>to</w:t>
      </w:r>
      <w:r>
        <w:rPr>
          <w:spacing w:val="-5"/>
        </w:rPr>
        <w:t xml:space="preserve"> </w:t>
      </w:r>
      <w:r>
        <w:t>discuss</w:t>
      </w:r>
      <w:r>
        <w:rPr>
          <w:spacing w:val="-5"/>
        </w:rPr>
        <w:t xml:space="preserve"> </w:t>
      </w:r>
      <w:r>
        <w:t>how</w:t>
      </w:r>
      <w:r>
        <w:rPr>
          <w:spacing w:val="-5"/>
        </w:rPr>
        <w:t xml:space="preserve"> </w:t>
      </w:r>
      <w:r>
        <w:t>this</w:t>
      </w:r>
      <w:r>
        <w:rPr>
          <w:spacing w:val="-4"/>
        </w:rPr>
        <w:t xml:space="preserve"> </w:t>
      </w:r>
      <w:r>
        <w:t>topic(s)</w:t>
      </w:r>
      <w:r>
        <w:rPr>
          <w:spacing w:val="-5"/>
        </w:rPr>
        <w:t xml:space="preserve"> </w:t>
      </w:r>
      <w:r>
        <w:t>will</w:t>
      </w:r>
      <w:r>
        <w:rPr>
          <w:spacing w:val="-5"/>
        </w:rPr>
        <w:t xml:space="preserve"> </w:t>
      </w:r>
      <w:r>
        <w:t>be delivered</w:t>
      </w:r>
      <w:r>
        <w:rPr>
          <w:spacing w:val="-10"/>
        </w:rPr>
        <w:t xml:space="preserve"> </w:t>
      </w:r>
      <w:r>
        <w:t>by</w:t>
      </w:r>
      <w:r>
        <w:rPr>
          <w:spacing w:val="-10"/>
        </w:rPr>
        <w:t xml:space="preserve"> </w:t>
      </w:r>
      <w:r>
        <w:t>parents</w:t>
      </w:r>
      <w:r>
        <w:rPr>
          <w:spacing w:val="-10"/>
        </w:rPr>
        <w:t xml:space="preserve"> </w:t>
      </w:r>
      <w:r>
        <w:t>at</w:t>
      </w:r>
      <w:r>
        <w:rPr>
          <w:spacing w:val="-11"/>
        </w:rPr>
        <w:t xml:space="preserve"> </w:t>
      </w:r>
      <w:r>
        <w:t>home.</w:t>
      </w:r>
      <w:r>
        <w:rPr>
          <w:spacing w:val="-9"/>
        </w:rPr>
        <w:t xml:space="preserve"> </w:t>
      </w:r>
      <w:r>
        <w:t>Requests</w:t>
      </w:r>
      <w:r>
        <w:rPr>
          <w:spacing w:val="-9"/>
        </w:rPr>
        <w:t xml:space="preserve"> </w:t>
      </w:r>
      <w:r>
        <w:t>for</w:t>
      </w:r>
      <w:r>
        <w:rPr>
          <w:spacing w:val="-12"/>
        </w:rPr>
        <w:t xml:space="preserve"> </w:t>
      </w:r>
      <w:r>
        <w:t>withdrawal</w:t>
      </w:r>
      <w:r>
        <w:rPr>
          <w:spacing w:val="-9"/>
        </w:rPr>
        <w:t xml:space="preserve"> </w:t>
      </w:r>
      <w:r>
        <w:t>from</w:t>
      </w:r>
      <w:r>
        <w:rPr>
          <w:spacing w:val="-10"/>
        </w:rPr>
        <w:t xml:space="preserve"> </w:t>
      </w:r>
      <w:r>
        <w:t>lessons</w:t>
      </w:r>
      <w:r>
        <w:rPr>
          <w:spacing w:val="-11"/>
        </w:rPr>
        <w:t xml:space="preserve"> </w:t>
      </w:r>
      <w:r>
        <w:t>should</w:t>
      </w:r>
      <w:r>
        <w:rPr>
          <w:spacing w:val="-10"/>
        </w:rPr>
        <w:t xml:space="preserve"> </w:t>
      </w:r>
      <w:r>
        <w:t>be</w:t>
      </w:r>
      <w:r>
        <w:rPr>
          <w:spacing w:val="-10"/>
        </w:rPr>
        <w:t xml:space="preserve"> </w:t>
      </w:r>
      <w:r>
        <w:t>addressed</w:t>
      </w:r>
      <w:r>
        <w:rPr>
          <w:spacing w:val="-9"/>
        </w:rPr>
        <w:t xml:space="preserve"> </w:t>
      </w:r>
      <w:r>
        <w:t>to</w:t>
      </w:r>
      <w:r>
        <w:rPr>
          <w:spacing w:val="-10"/>
        </w:rPr>
        <w:t xml:space="preserve"> </w:t>
      </w:r>
      <w:r>
        <w:t>the Principal who will make suitable arrangements within 21</w:t>
      </w:r>
      <w:r>
        <w:rPr>
          <w:spacing w:val="-4"/>
        </w:rPr>
        <w:t xml:space="preserve"> </w:t>
      </w:r>
      <w:r>
        <w:t>days.</w:t>
      </w:r>
    </w:p>
    <w:p w14:paraId="34FC15B7" w14:textId="77777777" w:rsidR="0032546E" w:rsidRDefault="0032546E">
      <w:pPr>
        <w:pStyle w:val="BodyText"/>
        <w:spacing w:before="5"/>
        <w:rPr>
          <w:sz w:val="32"/>
        </w:rPr>
      </w:pPr>
    </w:p>
    <w:p w14:paraId="45D9CCDF" w14:textId="77777777" w:rsidR="0032546E" w:rsidRDefault="00C91A4A">
      <w:pPr>
        <w:pStyle w:val="ListParagraph"/>
        <w:numPr>
          <w:ilvl w:val="1"/>
          <w:numId w:val="2"/>
        </w:numPr>
        <w:tabs>
          <w:tab w:val="left" w:pos="626"/>
        </w:tabs>
        <w:spacing w:before="1"/>
        <w:ind w:left="625" w:right="389"/>
        <w:jc w:val="both"/>
      </w:pPr>
      <w:r>
        <w:t>Under the government statutory guidance (2020) students have the right to opt-in to sex education, even if this goes against the stated wish of their parents, when they are within 3 school</w:t>
      </w:r>
      <w:r>
        <w:rPr>
          <w:spacing w:val="-13"/>
        </w:rPr>
        <w:t xml:space="preserve"> </w:t>
      </w:r>
      <w:r>
        <w:t>terms</w:t>
      </w:r>
      <w:r>
        <w:rPr>
          <w:spacing w:val="-13"/>
        </w:rPr>
        <w:t xml:space="preserve"> </w:t>
      </w:r>
      <w:r>
        <w:t>of</w:t>
      </w:r>
      <w:r>
        <w:rPr>
          <w:spacing w:val="-13"/>
        </w:rPr>
        <w:t xml:space="preserve"> </w:t>
      </w:r>
      <w:r>
        <w:t>their</w:t>
      </w:r>
      <w:r>
        <w:rPr>
          <w:spacing w:val="-13"/>
        </w:rPr>
        <w:t xml:space="preserve"> </w:t>
      </w:r>
      <w:r>
        <w:t>16th</w:t>
      </w:r>
      <w:r>
        <w:rPr>
          <w:spacing w:val="-12"/>
        </w:rPr>
        <w:t xml:space="preserve"> </w:t>
      </w:r>
      <w:r>
        <w:t>birthday.</w:t>
      </w:r>
      <w:r>
        <w:rPr>
          <w:spacing w:val="-13"/>
        </w:rPr>
        <w:t xml:space="preserve"> </w:t>
      </w:r>
      <w:r>
        <w:t>If</w:t>
      </w:r>
      <w:r>
        <w:rPr>
          <w:spacing w:val="-12"/>
        </w:rPr>
        <w:t xml:space="preserve"> </w:t>
      </w:r>
      <w:r>
        <w:t>this</w:t>
      </w:r>
      <w:r>
        <w:rPr>
          <w:spacing w:val="-13"/>
        </w:rPr>
        <w:t xml:space="preserve"> </w:t>
      </w:r>
      <w:r>
        <w:t>is</w:t>
      </w:r>
      <w:r>
        <w:rPr>
          <w:spacing w:val="-12"/>
        </w:rPr>
        <w:t xml:space="preserve"> </w:t>
      </w:r>
      <w:r>
        <w:t>the</w:t>
      </w:r>
      <w:r>
        <w:rPr>
          <w:spacing w:val="-12"/>
        </w:rPr>
        <w:t xml:space="preserve"> </w:t>
      </w:r>
      <w:r>
        <w:t>case,</w:t>
      </w:r>
      <w:r>
        <w:rPr>
          <w:spacing w:val="-13"/>
        </w:rPr>
        <w:t xml:space="preserve"> </w:t>
      </w:r>
      <w:r>
        <w:t>the</w:t>
      </w:r>
      <w:r>
        <w:rPr>
          <w:spacing w:val="-13"/>
        </w:rPr>
        <w:t xml:space="preserve"> </w:t>
      </w:r>
      <w:r>
        <w:t>Academy</w:t>
      </w:r>
      <w:r>
        <w:rPr>
          <w:spacing w:val="-13"/>
        </w:rPr>
        <w:t xml:space="preserve"> </w:t>
      </w:r>
      <w:r>
        <w:t>is</w:t>
      </w:r>
      <w:r>
        <w:rPr>
          <w:spacing w:val="-12"/>
        </w:rPr>
        <w:t xml:space="preserve"> </w:t>
      </w:r>
      <w:r>
        <w:t>obliged</w:t>
      </w:r>
      <w:r>
        <w:rPr>
          <w:spacing w:val="-12"/>
        </w:rPr>
        <w:t xml:space="preserve"> </w:t>
      </w:r>
      <w:r>
        <w:t>to</w:t>
      </w:r>
      <w:r>
        <w:rPr>
          <w:spacing w:val="-13"/>
        </w:rPr>
        <w:t xml:space="preserve"> </w:t>
      </w:r>
      <w:r>
        <w:t>provide</w:t>
      </w:r>
      <w:r>
        <w:rPr>
          <w:spacing w:val="-13"/>
        </w:rPr>
        <w:t xml:space="preserve"> </w:t>
      </w:r>
      <w:r>
        <w:t>a</w:t>
      </w:r>
      <w:r>
        <w:rPr>
          <w:spacing w:val="-13"/>
        </w:rPr>
        <w:t xml:space="preserve"> </w:t>
      </w:r>
      <w:r>
        <w:t xml:space="preserve">‘catch- up’ </w:t>
      </w:r>
      <w:proofErr w:type="spellStart"/>
      <w:r>
        <w:t>programme</w:t>
      </w:r>
      <w:proofErr w:type="spellEnd"/>
      <w:r>
        <w:t xml:space="preserve"> on the sex education topics that may have been</w:t>
      </w:r>
      <w:r>
        <w:rPr>
          <w:spacing w:val="-13"/>
        </w:rPr>
        <w:t xml:space="preserve"> </w:t>
      </w:r>
      <w:r>
        <w:t>missed.</w:t>
      </w:r>
    </w:p>
    <w:p w14:paraId="4F95541D" w14:textId="77777777" w:rsidR="0032546E" w:rsidRDefault="0032546E">
      <w:pPr>
        <w:pStyle w:val="BodyText"/>
        <w:spacing w:before="4"/>
        <w:rPr>
          <w:sz w:val="32"/>
        </w:rPr>
      </w:pPr>
    </w:p>
    <w:p w14:paraId="2EC8B2DB" w14:textId="77777777" w:rsidR="0032546E" w:rsidRDefault="00C91A4A">
      <w:pPr>
        <w:pStyle w:val="ListParagraph"/>
        <w:numPr>
          <w:ilvl w:val="1"/>
          <w:numId w:val="2"/>
        </w:numPr>
        <w:tabs>
          <w:tab w:val="left" w:pos="626"/>
        </w:tabs>
        <w:spacing w:before="1"/>
        <w:ind w:left="625" w:right="399"/>
        <w:jc w:val="both"/>
      </w:pPr>
      <w:r>
        <w:t>Please be aware that a parent’s choice to withdraw a child from sex education does not affect the child’s right to use confidential health services provided at the school or</w:t>
      </w:r>
      <w:r>
        <w:rPr>
          <w:spacing w:val="-27"/>
        </w:rPr>
        <w:t xml:space="preserve"> </w:t>
      </w:r>
      <w:r>
        <w:t>elsewhere.</w:t>
      </w:r>
    </w:p>
    <w:p w14:paraId="648238A0" w14:textId="77777777" w:rsidR="0032546E" w:rsidRDefault="0032546E">
      <w:pPr>
        <w:pStyle w:val="BodyText"/>
      </w:pPr>
    </w:p>
    <w:p w14:paraId="72C32D63" w14:textId="77777777" w:rsidR="0032546E" w:rsidRDefault="00C91A4A">
      <w:pPr>
        <w:pStyle w:val="Heading2"/>
        <w:numPr>
          <w:ilvl w:val="0"/>
          <w:numId w:val="2"/>
        </w:numPr>
        <w:tabs>
          <w:tab w:val="left" w:pos="554"/>
        </w:tabs>
        <w:jc w:val="left"/>
      </w:pPr>
      <w:r>
        <w:t>Support for staff and</w:t>
      </w:r>
      <w:r>
        <w:rPr>
          <w:spacing w:val="-1"/>
        </w:rPr>
        <w:t xml:space="preserve"> </w:t>
      </w:r>
      <w:r>
        <w:t>students</w:t>
      </w:r>
    </w:p>
    <w:p w14:paraId="44B111F2" w14:textId="77777777" w:rsidR="0032546E" w:rsidRDefault="0032546E">
      <w:pPr>
        <w:pStyle w:val="BodyText"/>
        <w:spacing w:before="11"/>
        <w:rPr>
          <w:b/>
          <w:sz w:val="21"/>
        </w:rPr>
      </w:pPr>
    </w:p>
    <w:p w14:paraId="580A48CE" w14:textId="77777777" w:rsidR="0032546E" w:rsidRDefault="00C91A4A">
      <w:pPr>
        <w:pStyle w:val="ListParagraph"/>
        <w:numPr>
          <w:ilvl w:val="1"/>
          <w:numId w:val="2"/>
        </w:numPr>
        <w:tabs>
          <w:tab w:val="left" w:pos="620"/>
        </w:tabs>
        <w:ind w:left="620" w:right="390" w:hanging="426"/>
        <w:jc w:val="both"/>
      </w:pPr>
      <w:r>
        <w:t>The following measures are in place to support students and staff in relation to Relationships, Sex and Health</w:t>
      </w:r>
      <w:r>
        <w:rPr>
          <w:spacing w:val="-3"/>
        </w:rPr>
        <w:t xml:space="preserve"> </w:t>
      </w:r>
      <w:r>
        <w:t>Education:</w:t>
      </w:r>
    </w:p>
    <w:p w14:paraId="1D97E326" w14:textId="77777777" w:rsidR="0032546E" w:rsidRDefault="0032546E">
      <w:pPr>
        <w:jc w:val="both"/>
        <w:sectPr w:rsidR="0032546E">
          <w:pgSz w:w="11910" w:h="16840"/>
          <w:pgMar w:top="1160" w:right="740" w:bottom="960" w:left="940" w:header="0" w:footer="682" w:gutter="0"/>
          <w:cols w:space="720"/>
        </w:sectPr>
      </w:pPr>
    </w:p>
    <w:p w14:paraId="66F1FA40" w14:textId="77777777" w:rsidR="0032546E" w:rsidRDefault="00C91A4A">
      <w:pPr>
        <w:pStyle w:val="ListParagraph"/>
        <w:numPr>
          <w:ilvl w:val="2"/>
          <w:numId w:val="2"/>
        </w:numPr>
        <w:tabs>
          <w:tab w:val="left" w:pos="904"/>
        </w:tabs>
        <w:spacing w:before="81"/>
        <w:ind w:right="389"/>
      </w:pPr>
      <w:r>
        <w:lastRenderedPageBreak/>
        <w:t>The</w:t>
      </w:r>
      <w:r w:rsidR="00BF3BAC">
        <w:t xml:space="preserve"> </w:t>
      </w:r>
      <w:proofErr w:type="spellStart"/>
      <w:r w:rsidR="00BF3BAC">
        <w:t>HoD</w:t>
      </w:r>
      <w:proofErr w:type="spellEnd"/>
      <w:r w:rsidR="00BF3BAC">
        <w:t xml:space="preserve"> and Line Manager for PSHCE</w:t>
      </w:r>
      <w:r>
        <w:rPr>
          <w:spacing w:val="-8"/>
        </w:rPr>
        <w:t xml:space="preserve"> </w:t>
      </w:r>
      <w:r>
        <w:t>will</w:t>
      </w:r>
      <w:r>
        <w:rPr>
          <w:spacing w:val="-18"/>
        </w:rPr>
        <w:t xml:space="preserve"> </w:t>
      </w:r>
      <w:r>
        <w:t>attend</w:t>
      </w:r>
      <w:r>
        <w:rPr>
          <w:spacing w:val="-15"/>
        </w:rPr>
        <w:t xml:space="preserve"> </w:t>
      </w:r>
      <w:r>
        <w:t>training</w:t>
      </w:r>
      <w:r>
        <w:rPr>
          <w:spacing w:val="-17"/>
        </w:rPr>
        <w:t xml:space="preserve"> </w:t>
      </w:r>
      <w:r>
        <w:t>and</w:t>
      </w:r>
      <w:r>
        <w:rPr>
          <w:spacing w:val="-14"/>
        </w:rPr>
        <w:t xml:space="preserve"> </w:t>
      </w:r>
      <w:r>
        <w:t>meetings</w:t>
      </w:r>
      <w:r>
        <w:rPr>
          <w:spacing w:val="-16"/>
        </w:rPr>
        <w:t xml:space="preserve"> </w:t>
      </w:r>
      <w:r>
        <w:t>as</w:t>
      </w:r>
      <w:r>
        <w:rPr>
          <w:spacing w:val="-15"/>
        </w:rPr>
        <w:t xml:space="preserve"> </w:t>
      </w:r>
      <w:r>
        <w:t>appropriate,</w:t>
      </w:r>
      <w:r>
        <w:rPr>
          <w:spacing w:val="-16"/>
        </w:rPr>
        <w:t xml:space="preserve"> </w:t>
      </w:r>
      <w:r>
        <w:t>to</w:t>
      </w:r>
      <w:r>
        <w:rPr>
          <w:spacing w:val="-16"/>
        </w:rPr>
        <w:t xml:space="preserve"> </w:t>
      </w:r>
      <w:r>
        <w:t>ensure</w:t>
      </w:r>
      <w:r>
        <w:rPr>
          <w:spacing w:val="-16"/>
        </w:rPr>
        <w:t xml:space="preserve"> </w:t>
      </w:r>
      <w:r>
        <w:t>that</w:t>
      </w:r>
      <w:r>
        <w:rPr>
          <w:spacing w:val="-16"/>
        </w:rPr>
        <w:t xml:space="preserve"> </w:t>
      </w:r>
      <w:r>
        <w:t>the</w:t>
      </w:r>
      <w:r>
        <w:rPr>
          <w:spacing w:val="-16"/>
        </w:rPr>
        <w:t xml:space="preserve"> </w:t>
      </w:r>
      <w:r>
        <w:t>school is kept informed and</w:t>
      </w:r>
      <w:r>
        <w:rPr>
          <w:spacing w:val="-3"/>
        </w:rPr>
        <w:t xml:space="preserve"> </w:t>
      </w:r>
      <w:r>
        <w:t>up-to-date.</w:t>
      </w:r>
    </w:p>
    <w:p w14:paraId="6C1A5418" w14:textId="77777777" w:rsidR="0032546E" w:rsidRDefault="00C91A4A">
      <w:pPr>
        <w:pStyle w:val="ListParagraph"/>
        <w:numPr>
          <w:ilvl w:val="2"/>
          <w:numId w:val="2"/>
        </w:numPr>
        <w:tabs>
          <w:tab w:val="left" w:pos="904"/>
        </w:tabs>
        <w:ind w:right="391"/>
      </w:pPr>
      <w:r>
        <w:t>Teachers responsible for delivering Relationships, Sex and Health Education should feel confident and will be given appropriate support and training, if</w:t>
      </w:r>
      <w:r>
        <w:rPr>
          <w:spacing w:val="-13"/>
        </w:rPr>
        <w:t xml:space="preserve"> </w:t>
      </w:r>
      <w:r>
        <w:t>required.</w:t>
      </w:r>
    </w:p>
    <w:p w14:paraId="49191DAC" w14:textId="77777777" w:rsidR="0032546E" w:rsidRDefault="00C91A4A">
      <w:pPr>
        <w:pStyle w:val="ListParagraph"/>
        <w:numPr>
          <w:ilvl w:val="2"/>
          <w:numId w:val="2"/>
        </w:numPr>
        <w:tabs>
          <w:tab w:val="left" w:pos="904"/>
        </w:tabs>
        <w:ind w:right="390"/>
      </w:pPr>
      <w:r>
        <w:t xml:space="preserve">Experts who are not teachers may be involved in Relationships, Sex and </w:t>
      </w:r>
      <w:proofErr w:type="gramStart"/>
      <w:r>
        <w:t>Health  Education</w:t>
      </w:r>
      <w:proofErr w:type="gramEnd"/>
      <w:r>
        <w:t>. and their involvement will be in accordance with this policy. The input by any outside agency may be observed, or supported, by academy</w:t>
      </w:r>
      <w:r>
        <w:rPr>
          <w:spacing w:val="-5"/>
        </w:rPr>
        <w:t xml:space="preserve"> </w:t>
      </w:r>
      <w:r>
        <w:t>professionals.</w:t>
      </w:r>
    </w:p>
    <w:p w14:paraId="63941A30" w14:textId="77777777" w:rsidR="0032546E" w:rsidRDefault="00C91A4A">
      <w:pPr>
        <w:pStyle w:val="ListParagraph"/>
        <w:numPr>
          <w:ilvl w:val="2"/>
          <w:numId w:val="2"/>
        </w:numPr>
        <w:tabs>
          <w:tab w:val="left" w:pos="904"/>
        </w:tabs>
        <w:ind w:right="392"/>
      </w:pPr>
      <w:r>
        <w:t>Priority will be given to staff new to the teaching of Relationships, Sex and Health Education when training opportunities are</w:t>
      </w:r>
      <w:r>
        <w:rPr>
          <w:spacing w:val="-2"/>
        </w:rPr>
        <w:t xml:space="preserve"> </w:t>
      </w:r>
      <w:r>
        <w:t>available.</w:t>
      </w:r>
    </w:p>
    <w:p w14:paraId="43BD80F3" w14:textId="77777777" w:rsidR="0032546E" w:rsidRDefault="00C91A4A">
      <w:pPr>
        <w:pStyle w:val="ListParagraph"/>
        <w:numPr>
          <w:ilvl w:val="2"/>
          <w:numId w:val="2"/>
        </w:numPr>
        <w:tabs>
          <w:tab w:val="left" w:pos="904"/>
        </w:tabs>
        <w:ind w:right="391"/>
      </w:pPr>
      <w:r>
        <w:t>Guidelines</w:t>
      </w:r>
      <w:r>
        <w:rPr>
          <w:spacing w:val="-9"/>
        </w:rPr>
        <w:t xml:space="preserve"> </w:t>
      </w:r>
      <w:r>
        <w:t>based</w:t>
      </w:r>
      <w:r>
        <w:rPr>
          <w:spacing w:val="-8"/>
        </w:rPr>
        <w:t xml:space="preserve"> </w:t>
      </w:r>
      <w:r>
        <w:t>on</w:t>
      </w:r>
      <w:r>
        <w:rPr>
          <w:spacing w:val="-10"/>
        </w:rPr>
        <w:t xml:space="preserve"> </w:t>
      </w:r>
      <w:r>
        <w:t>DfE</w:t>
      </w:r>
      <w:r>
        <w:rPr>
          <w:spacing w:val="-9"/>
        </w:rPr>
        <w:t xml:space="preserve"> </w:t>
      </w:r>
      <w:r>
        <w:t>guidance</w:t>
      </w:r>
      <w:r>
        <w:rPr>
          <w:spacing w:val="-7"/>
        </w:rPr>
        <w:t xml:space="preserve"> </w:t>
      </w:r>
      <w:r>
        <w:t>(issued</w:t>
      </w:r>
      <w:r>
        <w:rPr>
          <w:spacing w:val="-9"/>
        </w:rPr>
        <w:t xml:space="preserve"> </w:t>
      </w:r>
      <w:r>
        <w:t>under</w:t>
      </w:r>
      <w:r>
        <w:rPr>
          <w:spacing w:val="-9"/>
        </w:rPr>
        <w:t xml:space="preserve"> </w:t>
      </w:r>
      <w:r>
        <w:t>Section</w:t>
      </w:r>
      <w:r>
        <w:rPr>
          <w:spacing w:val="-9"/>
        </w:rPr>
        <w:t xml:space="preserve"> </w:t>
      </w:r>
      <w:r>
        <w:t>80A</w:t>
      </w:r>
      <w:r>
        <w:rPr>
          <w:spacing w:val="-10"/>
        </w:rPr>
        <w:t xml:space="preserve"> </w:t>
      </w:r>
      <w:r>
        <w:t>of</w:t>
      </w:r>
      <w:r>
        <w:rPr>
          <w:spacing w:val="-8"/>
        </w:rPr>
        <w:t xml:space="preserve"> </w:t>
      </w:r>
      <w:r>
        <w:t>the</w:t>
      </w:r>
      <w:r>
        <w:rPr>
          <w:spacing w:val="-9"/>
        </w:rPr>
        <w:t xml:space="preserve"> </w:t>
      </w:r>
      <w:r>
        <w:t>Education</w:t>
      </w:r>
      <w:r>
        <w:rPr>
          <w:spacing w:val="-9"/>
        </w:rPr>
        <w:t xml:space="preserve"> </w:t>
      </w:r>
      <w:r>
        <w:t>Act</w:t>
      </w:r>
      <w:r>
        <w:rPr>
          <w:spacing w:val="-9"/>
        </w:rPr>
        <w:t xml:space="preserve"> </w:t>
      </w:r>
      <w:r>
        <w:t>2002</w:t>
      </w:r>
      <w:r>
        <w:rPr>
          <w:spacing w:val="-8"/>
        </w:rPr>
        <w:t xml:space="preserve"> </w:t>
      </w:r>
      <w:r>
        <w:t>and section 403 of the Education Act 1996) are available for all teachers of Relationships, Sex and Health Education (via Department of Education website). Staff are reminded of these guidelines and the need to develop appropriate teaching</w:t>
      </w:r>
      <w:r>
        <w:rPr>
          <w:spacing w:val="-6"/>
        </w:rPr>
        <w:t xml:space="preserve"> </w:t>
      </w:r>
      <w:r>
        <w:t>strategies.</w:t>
      </w:r>
    </w:p>
    <w:p w14:paraId="5808B820" w14:textId="77777777" w:rsidR="0032546E" w:rsidRDefault="00C91A4A">
      <w:pPr>
        <w:pStyle w:val="ListParagraph"/>
        <w:numPr>
          <w:ilvl w:val="2"/>
          <w:numId w:val="2"/>
        </w:numPr>
        <w:tabs>
          <w:tab w:val="left" w:pos="904"/>
        </w:tabs>
        <w:ind w:right="395"/>
      </w:pPr>
      <w:r>
        <w:t xml:space="preserve">Staff are also reminded of their responsibilities towards Child Protection and how effective Relationships, Sex and Health Education can bring an understanding of acceptable </w:t>
      </w:r>
      <w:proofErr w:type="spellStart"/>
      <w:r>
        <w:t>behaviour</w:t>
      </w:r>
      <w:proofErr w:type="spellEnd"/>
      <w:r>
        <w:t>, which can lead to a disclosure of a child protection</w:t>
      </w:r>
      <w:r>
        <w:rPr>
          <w:spacing w:val="-9"/>
        </w:rPr>
        <w:t xml:space="preserve"> </w:t>
      </w:r>
      <w:r>
        <w:t>issue.</w:t>
      </w:r>
    </w:p>
    <w:p w14:paraId="618C9943" w14:textId="77777777" w:rsidR="0032546E" w:rsidRDefault="00C91A4A">
      <w:pPr>
        <w:pStyle w:val="ListParagraph"/>
        <w:numPr>
          <w:ilvl w:val="2"/>
          <w:numId w:val="2"/>
        </w:numPr>
        <w:tabs>
          <w:tab w:val="left" w:pos="904"/>
        </w:tabs>
        <w:spacing w:line="237" w:lineRule="auto"/>
        <w:ind w:right="395"/>
      </w:pPr>
      <w:r>
        <w:t>No member of staff will be instructed against their wishes to deliver Relationships, Sex and Health Education.</w:t>
      </w:r>
    </w:p>
    <w:p w14:paraId="69E07FEC" w14:textId="77777777" w:rsidR="0032546E" w:rsidRDefault="00C91A4A">
      <w:pPr>
        <w:pStyle w:val="ListParagraph"/>
        <w:numPr>
          <w:ilvl w:val="2"/>
          <w:numId w:val="2"/>
        </w:numPr>
        <w:tabs>
          <w:tab w:val="left" w:pos="904"/>
        </w:tabs>
        <w:ind w:right="390"/>
      </w:pPr>
      <w:r>
        <w:t>Provision</w:t>
      </w:r>
      <w:r>
        <w:rPr>
          <w:spacing w:val="-9"/>
        </w:rPr>
        <w:t xml:space="preserve"> </w:t>
      </w:r>
      <w:r>
        <w:t>for</w:t>
      </w:r>
      <w:r>
        <w:rPr>
          <w:spacing w:val="-9"/>
        </w:rPr>
        <w:t xml:space="preserve"> </w:t>
      </w:r>
      <w:r>
        <w:t>students</w:t>
      </w:r>
      <w:r>
        <w:rPr>
          <w:spacing w:val="-9"/>
        </w:rPr>
        <w:t xml:space="preserve"> </w:t>
      </w:r>
      <w:r>
        <w:t>to</w:t>
      </w:r>
      <w:r>
        <w:rPr>
          <w:spacing w:val="-9"/>
        </w:rPr>
        <w:t xml:space="preserve"> </w:t>
      </w:r>
      <w:r>
        <w:t>discuss</w:t>
      </w:r>
      <w:r>
        <w:rPr>
          <w:spacing w:val="-8"/>
        </w:rPr>
        <w:t xml:space="preserve"> </w:t>
      </w:r>
      <w:r>
        <w:t>issues</w:t>
      </w:r>
      <w:r>
        <w:rPr>
          <w:spacing w:val="-8"/>
        </w:rPr>
        <w:t xml:space="preserve"> </w:t>
      </w:r>
      <w:r>
        <w:t>or</w:t>
      </w:r>
      <w:r>
        <w:rPr>
          <w:spacing w:val="-9"/>
        </w:rPr>
        <w:t xml:space="preserve"> </w:t>
      </w:r>
      <w:r>
        <w:t>concerns,</w:t>
      </w:r>
      <w:r>
        <w:rPr>
          <w:spacing w:val="-9"/>
        </w:rPr>
        <w:t xml:space="preserve"> </w:t>
      </w:r>
      <w:r>
        <w:t>on</w:t>
      </w:r>
      <w:r>
        <w:rPr>
          <w:spacing w:val="-8"/>
        </w:rPr>
        <w:t xml:space="preserve"> </w:t>
      </w:r>
      <w:r>
        <w:t>an</w:t>
      </w:r>
      <w:r>
        <w:rPr>
          <w:spacing w:val="-9"/>
        </w:rPr>
        <w:t xml:space="preserve"> </w:t>
      </w:r>
      <w:r>
        <w:t>individual</w:t>
      </w:r>
      <w:r>
        <w:rPr>
          <w:spacing w:val="-8"/>
        </w:rPr>
        <w:t xml:space="preserve"> </w:t>
      </w:r>
      <w:r>
        <w:t>basis</w:t>
      </w:r>
      <w:r>
        <w:rPr>
          <w:spacing w:val="-8"/>
        </w:rPr>
        <w:t xml:space="preserve"> </w:t>
      </w:r>
      <w:r>
        <w:t>is</w:t>
      </w:r>
      <w:r>
        <w:rPr>
          <w:spacing w:val="-9"/>
        </w:rPr>
        <w:t xml:space="preserve"> </w:t>
      </w:r>
      <w:r>
        <w:t>made</w:t>
      </w:r>
      <w:r>
        <w:rPr>
          <w:spacing w:val="-8"/>
        </w:rPr>
        <w:t xml:space="preserve"> </w:t>
      </w:r>
      <w:r>
        <w:t>available through</w:t>
      </w:r>
      <w:r>
        <w:rPr>
          <w:spacing w:val="-3"/>
        </w:rPr>
        <w:t xml:space="preserve"> </w:t>
      </w:r>
      <w:r>
        <w:t>the</w:t>
      </w:r>
      <w:r>
        <w:rPr>
          <w:spacing w:val="-3"/>
        </w:rPr>
        <w:t xml:space="preserve"> </w:t>
      </w:r>
      <w:r>
        <w:t>school</w:t>
      </w:r>
      <w:r>
        <w:rPr>
          <w:spacing w:val="-3"/>
        </w:rPr>
        <w:t xml:space="preserve"> </w:t>
      </w:r>
      <w:r>
        <w:t>pastoral</w:t>
      </w:r>
      <w:r>
        <w:rPr>
          <w:spacing w:val="-3"/>
        </w:rPr>
        <w:t xml:space="preserve"> </w:t>
      </w:r>
      <w:r>
        <w:t>team.</w:t>
      </w:r>
      <w:r>
        <w:rPr>
          <w:spacing w:val="-4"/>
        </w:rPr>
        <w:t xml:space="preserve"> </w:t>
      </w:r>
      <w:r>
        <w:t>The</w:t>
      </w:r>
      <w:r>
        <w:rPr>
          <w:spacing w:val="-3"/>
        </w:rPr>
        <w:t xml:space="preserve"> </w:t>
      </w:r>
      <w:r>
        <w:t>student</w:t>
      </w:r>
      <w:r>
        <w:rPr>
          <w:spacing w:val="-3"/>
        </w:rPr>
        <w:t xml:space="preserve"> </w:t>
      </w:r>
      <w:r>
        <w:t>will</w:t>
      </w:r>
      <w:r>
        <w:rPr>
          <w:spacing w:val="-2"/>
        </w:rPr>
        <w:t xml:space="preserve"> </w:t>
      </w:r>
      <w:r>
        <w:t>be</w:t>
      </w:r>
      <w:r>
        <w:rPr>
          <w:spacing w:val="-3"/>
        </w:rPr>
        <w:t xml:space="preserve"> </w:t>
      </w:r>
      <w:r>
        <w:t>met</w:t>
      </w:r>
      <w:r>
        <w:rPr>
          <w:spacing w:val="-4"/>
        </w:rPr>
        <w:t xml:space="preserve"> </w:t>
      </w:r>
      <w:r>
        <w:t>by</w:t>
      </w:r>
      <w:r>
        <w:rPr>
          <w:spacing w:val="-4"/>
        </w:rPr>
        <w:t xml:space="preserve"> </w:t>
      </w:r>
      <w:r>
        <w:t>the</w:t>
      </w:r>
      <w:r>
        <w:rPr>
          <w:spacing w:val="-3"/>
        </w:rPr>
        <w:t xml:space="preserve"> </w:t>
      </w:r>
      <w:r>
        <w:t>pastoral</w:t>
      </w:r>
      <w:r>
        <w:rPr>
          <w:spacing w:val="-3"/>
        </w:rPr>
        <w:t xml:space="preserve"> </w:t>
      </w:r>
      <w:r>
        <w:t>team</w:t>
      </w:r>
      <w:r>
        <w:rPr>
          <w:spacing w:val="-4"/>
        </w:rPr>
        <w:t xml:space="preserve"> </w:t>
      </w:r>
      <w:r>
        <w:t>and</w:t>
      </w:r>
      <w:r>
        <w:rPr>
          <w:spacing w:val="-2"/>
        </w:rPr>
        <w:t xml:space="preserve"> </w:t>
      </w:r>
      <w:r>
        <w:t>could</w:t>
      </w:r>
      <w:r>
        <w:rPr>
          <w:spacing w:val="-4"/>
        </w:rPr>
        <w:t xml:space="preserve"> </w:t>
      </w:r>
      <w:r>
        <w:t>be signposted to another support team within the</w:t>
      </w:r>
      <w:r>
        <w:rPr>
          <w:spacing w:val="-5"/>
        </w:rPr>
        <w:t xml:space="preserve"> </w:t>
      </w:r>
      <w:r>
        <w:t>school.</w:t>
      </w:r>
    </w:p>
    <w:p w14:paraId="64985FBE" w14:textId="77777777" w:rsidR="0032546E" w:rsidRDefault="0032546E">
      <w:pPr>
        <w:pStyle w:val="BodyText"/>
        <w:spacing w:before="2"/>
        <w:rPr>
          <w:sz w:val="21"/>
        </w:rPr>
      </w:pPr>
    </w:p>
    <w:p w14:paraId="449DE227" w14:textId="77777777" w:rsidR="0032546E" w:rsidRDefault="00C91A4A">
      <w:pPr>
        <w:pStyle w:val="Heading2"/>
        <w:numPr>
          <w:ilvl w:val="0"/>
          <w:numId w:val="2"/>
        </w:numPr>
        <w:tabs>
          <w:tab w:val="left" w:pos="554"/>
        </w:tabs>
        <w:jc w:val="left"/>
      </w:pPr>
      <w:proofErr w:type="spellStart"/>
      <w:r>
        <w:t>Organisational</w:t>
      </w:r>
      <w:proofErr w:type="spellEnd"/>
      <w:r>
        <w:t xml:space="preserve"> aspects of the Relationships, Sex and Health Education</w:t>
      </w:r>
      <w:r>
        <w:rPr>
          <w:spacing w:val="-5"/>
        </w:rPr>
        <w:t xml:space="preserve"> </w:t>
      </w:r>
      <w:proofErr w:type="spellStart"/>
      <w:r>
        <w:t>programme</w:t>
      </w:r>
      <w:proofErr w:type="spellEnd"/>
    </w:p>
    <w:p w14:paraId="77F9BBBF" w14:textId="77777777" w:rsidR="0032546E" w:rsidRDefault="0032546E">
      <w:pPr>
        <w:pStyle w:val="BodyText"/>
        <w:spacing w:before="11"/>
        <w:rPr>
          <w:b/>
          <w:sz w:val="21"/>
        </w:rPr>
      </w:pPr>
    </w:p>
    <w:p w14:paraId="42A47676" w14:textId="77777777" w:rsidR="0032546E" w:rsidRDefault="00C91A4A">
      <w:pPr>
        <w:pStyle w:val="ListParagraph"/>
        <w:numPr>
          <w:ilvl w:val="1"/>
          <w:numId w:val="2"/>
        </w:numPr>
        <w:tabs>
          <w:tab w:val="left" w:pos="620"/>
        </w:tabs>
        <w:ind w:left="620" w:right="394" w:hanging="426"/>
        <w:jc w:val="both"/>
      </w:pPr>
      <w:r>
        <w:t>Student groupings: Topics will normally be delivered in mixed gender and mixed ability groups. Occasionally</w:t>
      </w:r>
      <w:r>
        <w:rPr>
          <w:spacing w:val="-5"/>
        </w:rPr>
        <w:t xml:space="preserve"> </w:t>
      </w:r>
      <w:r>
        <w:t>single</w:t>
      </w:r>
      <w:r>
        <w:rPr>
          <w:spacing w:val="-4"/>
        </w:rPr>
        <w:t xml:space="preserve"> </w:t>
      </w:r>
      <w:r>
        <w:t>gender</w:t>
      </w:r>
      <w:r>
        <w:rPr>
          <w:spacing w:val="-3"/>
        </w:rPr>
        <w:t xml:space="preserve"> </w:t>
      </w:r>
      <w:r>
        <w:t>groups</w:t>
      </w:r>
      <w:r>
        <w:rPr>
          <w:spacing w:val="-3"/>
        </w:rPr>
        <w:t xml:space="preserve"> </w:t>
      </w:r>
      <w:r>
        <w:t>may</w:t>
      </w:r>
      <w:r>
        <w:rPr>
          <w:spacing w:val="-6"/>
        </w:rPr>
        <w:t xml:space="preserve"> </w:t>
      </w:r>
      <w:r>
        <w:t>be</w:t>
      </w:r>
      <w:r>
        <w:rPr>
          <w:spacing w:val="-3"/>
        </w:rPr>
        <w:t xml:space="preserve"> </w:t>
      </w:r>
      <w:proofErr w:type="spellStart"/>
      <w:r>
        <w:t>organised</w:t>
      </w:r>
      <w:proofErr w:type="spellEnd"/>
      <w:r>
        <w:rPr>
          <w:spacing w:val="-4"/>
        </w:rPr>
        <w:t xml:space="preserve"> </w:t>
      </w:r>
      <w:r>
        <w:t>at</w:t>
      </w:r>
      <w:r>
        <w:rPr>
          <w:spacing w:val="-3"/>
        </w:rPr>
        <w:t xml:space="preserve"> </w:t>
      </w:r>
      <w:r>
        <w:t>the</w:t>
      </w:r>
      <w:r>
        <w:rPr>
          <w:spacing w:val="-6"/>
        </w:rPr>
        <w:t xml:space="preserve"> </w:t>
      </w:r>
      <w:r>
        <w:t>discretion</w:t>
      </w:r>
      <w:r>
        <w:rPr>
          <w:spacing w:val="-3"/>
        </w:rPr>
        <w:t xml:space="preserve"> </w:t>
      </w:r>
      <w:r>
        <w:t>of</w:t>
      </w:r>
      <w:r>
        <w:rPr>
          <w:spacing w:val="-5"/>
        </w:rPr>
        <w:t xml:space="preserve"> </w:t>
      </w:r>
      <w:r>
        <w:t>the</w:t>
      </w:r>
      <w:r>
        <w:rPr>
          <w:spacing w:val="-3"/>
        </w:rPr>
        <w:t xml:space="preserve"> </w:t>
      </w:r>
      <w:r>
        <w:t>staff</w:t>
      </w:r>
      <w:r>
        <w:rPr>
          <w:spacing w:val="-3"/>
        </w:rPr>
        <w:t xml:space="preserve"> </w:t>
      </w:r>
      <w:r>
        <w:t>delivering</w:t>
      </w:r>
      <w:r>
        <w:rPr>
          <w:spacing w:val="-5"/>
        </w:rPr>
        <w:t xml:space="preserve"> </w:t>
      </w:r>
      <w:r>
        <w:t xml:space="preserve">the </w:t>
      </w:r>
      <w:proofErr w:type="spellStart"/>
      <w:r>
        <w:t>programme</w:t>
      </w:r>
      <w:proofErr w:type="spellEnd"/>
      <w:r>
        <w:t xml:space="preserve"> in consultation with the </w:t>
      </w:r>
      <w:proofErr w:type="spellStart"/>
      <w:r w:rsidR="00823F36">
        <w:t>HoD</w:t>
      </w:r>
      <w:proofErr w:type="spellEnd"/>
      <w:r>
        <w:t xml:space="preserve"> and any outside agencies involved in the</w:t>
      </w:r>
      <w:r>
        <w:rPr>
          <w:spacing w:val="-4"/>
        </w:rPr>
        <w:t xml:space="preserve"> </w:t>
      </w:r>
      <w:r>
        <w:t>topic.</w:t>
      </w:r>
    </w:p>
    <w:p w14:paraId="3A61723F" w14:textId="77777777" w:rsidR="0032546E" w:rsidRDefault="0032546E">
      <w:pPr>
        <w:pStyle w:val="BodyText"/>
        <w:spacing w:before="1"/>
      </w:pPr>
    </w:p>
    <w:p w14:paraId="4768AB82" w14:textId="77777777" w:rsidR="0032546E" w:rsidRDefault="00C91A4A">
      <w:pPr>
        <w:pStyle w:val="Heading2"/>
        <w:numPr>
          <w:ilvl w:val="0"/>
          <w:numId w:val="2"/>
        </w:numPr>
        <w:tabs>
          <w:tab w:val="left" w:pos="620"/>
        </w:tabs>
        <w:ind w:left="620" w:hanging="426"/>
        <w:jc w:val="left"/>
      </w:pPr>
      <w:r>
        <w:t>Health</w:t>
      </w:r>
      <w:r>
        <w:rPr>
          <w:spacing w:val="-2"/>
        </w:rPr>
        <w:t xml:space="preserve"> </w:t>
      </w:r>
      <w:r>
        <w:t>Professionals</w:t>
      </w:r>
    </w:p>
    <w:p w14:paraId="15888527" w14:textId="77777777" w:rsidR="0032546E" w:rsidRDefault="0032546E">
      <w:pPr>
        <w:pStyle w:val="BodyText"/>
        <w:spacing w:before="11"/>
        <w:rPr>
          <w:b/>
          <w:sz w:val="21"/>
        </w:rPr>
      </w:pPr>
    </w:p>
    <w:p w14:paraId="3168E45D" w14:textId="77777777" w:rsidR="0032546E" w:rsidRDefault="00C91A4A">
      <w:pPr>
        <w:pStyle w:val="ListParagraph"/>
        <w:numPr>
          <w:ilvl w:val="1"/>
          <w:numId w:val="2"/>
        </w:numPr>
        <w:tabs>
          <w:tab w:val="left" w:pos="914"/>
        </w:tabs>
        <w:ind w:left="620" w:right="391" w:hanging="426"/>
        <w:jc w:val="both"/>
      </w:pPr>
      <w:r>
        <w:t xml:space="preserve">The involvement of health professionals is encouraged within the Relationships, Sex and Health Education </w:t>
      </w:r>
      <w:proofErr w:type="spellStart"/>
      <w:r>
        <w:t>Programme</w:t>
      </w:r>
      <w:proofErr w:type="spellEnd"/>
      <w:r>
        <w:t>, to support the work of the teaching staff and to present a community view on the various</w:t>
      </w:r>
      <w:r>
        <w:rPr>
          <w:spacing w:val="-2"/>
        </w:rPr>
        <w:t xml:space="preserve"> </w:t>
      </w:r>
      <w:r>
        <w:t>topics.</w:t>
      </w:r>
    </w:p>
    <w:p w14:paraId="200D8A4C" w14:textId="77777777" w:rsidR="0032546E" w:rsidRDefault="0032546E">
      <w:pPr>
        <w:pStyle w:val="BodyText"/>
      </w:pPr>
    </w:p>
    <w:p w14:paraId="427F362A" w14:textId="77777777" w:rsidR="0032546E" w:rsidRDefault="00C91A4A">
      <w:pPr>
        <w:pStyle w:val="ListParagraph"/>
        <w:numPr>
          <w:ilvl w:val="1"/>
          <w:numId w:val="2"/>
        </w:numPr>
        <w:tabs>
          <w:tab w:val="left" w:pos="914"/>
        </w:tabs>
        <w:ind w:left="620" w:right="390" w:hanging="426"/>
        <w:jc w:val="both"/>
      </w:pPr>
      <w:r>
        <w:t>Aspects and approaches to the delivery of Relationships, Sex and Health Education by Health</w:t>
      </w:r>
      <w:r>
        <w:rPr>
          <w:spacing w:val="-8"/>
        </w:rPr>
        <w:t xml:space="preserve"> </w:t>
      </w:r>
      <w:r>
        <w:t>professionals</w:t>
      </w:r>
      <w:r>
        <w:rPr>
          <w:spacing w:val="-5"/>
        </w:rPr>
        <w:t xml:space="preserve"> </w:t>
      </w:r>
      <w:r>
        <w:t>will</w:t>
      </w:r>
      <w:r>
        <w:rPr>
          <w:spacing w:val="-8"/>
        </w:rPr>
        <w:t xml:space="preserve"> </w:t>
      </w:r>
      <w:r>
        <w:t>be</w:t>
      </w:r>
      <w:r>
        <w:rPr>
          <w:spacing w:val="-8"/>
        </w:rPr>
        <w:t xml:space="preserve"> </w:t>
      </w:r>
      <w:r>
        <w:t>in</w:t>
      </w:r>
      <w:r>
        <w:rPr>
          <w:spacing w:val="-8"/>
        </w:rPr>
        <w:t xml:space="preserve"> </w:t>
      </w:r>
      <w:r>
        <w:t>line</w:t>
      </w:r>
      <w:r>
        <w:rPr>
          <w:spacing w:val="-7"/>
        </w:rPr>
        <w:t xml:space="preserve"> </w:t>
      </w:r>
      <w:r>
        <w:t>with</w:t>
      </w:r>
      <w:r>
        <w:rPr>
          <w:spacing w:val="-7"/>
        </w:rPr>
        <w:t xml:space="preserve"> </w:t>
      </w:r>
      <w:r>
        <w:t>the</w:t>
      </w:r>
      <w:r>
        <w:rPr>
          <w:spacing w:val="-8"/>
        </w:rPr>
        <w:t xml:space="preserve"> </w:t>
      </w:r>
      <w:r>
        <w:t>academy’s</w:t>
      </w:r>
      <w:r>
        <w:rPr>
          <w:spacing w:val="-5"/>
        </w:rPr>
        <w:t xml:space="preserve"> </w:t>
      </w:r>
      <w:r>
        <w:t>Relationships,</w:t>
      </w:r>
      <w:r>
        <w:rPr>
          <w:spacing w:val="-8"/>
        </w:rPr>
        <w:t xml:space="preserve"> </w:t>
      </w:r>
      <w:r>
        <w:t>Sex</w:t>
      </w:r>
      <w:r>
        <w:rPr>
          <w:spacing w:val="-8"/>
        </w:rPr>
        <w:t xml:space="preserve"> </w:t>
      </w:r>
      <w:r>
        <w:t>and</w:t>
      </w:r>
      <w:r>
        <w:rPr>
          <w:spacing w:val="-8"/>
        </w:rPr>
        <w:t xml:space="preserve"> </w:t>
      </w:r>
      <w:r>
        <w:t>Health</w:t>
      </w:r>
      <w:r>
        <w:rPr>
          <w:spacing w:val="-9"/>
        </w:rPr>
        <w:t xml:space="preserve"> </w:t>
      </w:r>
      <w:r>
        <w:t xml:space="preserve">Education Curriculum Plan. </w:t>
      </w:r>
    </w:p>
    <w:p w14:paraId="254DB7B6" w14:textId="77777777" w:rsidR="0032546E" w:rsidRDefault="0032546E">
      <w:pPr>
        <w:pStyle w:val="BodyText"/>
        <w:rPr>
          <w:sz w:val="24"/>
        </w:rPr>
      </w:pPr>
    </w:p>
    <w:p w14:paraId="318D7B6A" w14:textId="77777777" w:rsidR="0032546E" w:rsidRDefault="0032546E">
      <w:pPr>
        <w:pStyle w:val="BodyText"/>
        <w:spacing w:before="1"/>
        <w:rPr>
          <w:sz w:val="20"/>
        </w:rPr>
      </w:pPr>
    </w:p>
    <w:p w14:paraId="1BC45120" w14:textId="77777777" w:rsidR="0032546E" w:rsidRDefault="00C91A4A">
      <w:pPr>
        <w:pStyle w:val="Heading2"/>
        <w:numPr>
          <w:ilvl w:val="0"/>
          <w:numId w:val="2"/>
        </w:numPr>
        <w:tabs>
          <w:tab w:val="left" w:pos="620"/>
        </w:tabs>
        <w:ind w:left="620" w:hanging="426"/>
        <w:jc w:val="left"/>
      </w:pPr>
      <w:r>
        <w:t>Parental</w:t>
      </w:r>
      <w:r>
        <w:rPr>
          <w:spacing w:val="-2"/>
        </w:rPr>
        <w:t xml:space="preserve"> </w:t>
      </w:r>
      <w:r>
        <w:t>Requests</w:t>
      </w:r>
    </w:p>
    <w:p w14:paraId="5568F444" w14:textId="77777777" w:rsidR="0032546E" w:rsidRDefault="0032546E">
      <w:pPr>
        <w:pStyle w:val="BodyText"/>
        <w:spacing w:before="10"/>
        <w:rPr>
          <w:b/>
          <w:sz w:val="21"/>
        </w:rPr>
      </w:pPr>
    </w:p>
    <w:p w14:paraId="366FC506" w14:textId="77777777" w:rsidR="0032546E" w:rsidRDefault="00C91A4A">
      <w:pPr>
        <w:pStyle w:val="ListParagraph"/>
        <w:numPr>
          <w:ilvl w:val="1"/>
          <w:numId w:val="2"/>
        </w:numPr>
        <w:tabs>
          <w:tab w:val="left" w:pos="914"/>
        </w:tabs>
        <w:ind w:left="620" w:right="393" w:hanging="426"/>
        <w:jc w:val="both"/>
      </w:pPr>
      <w:r>
        <w:t>Parental requests to view materials will be met within 21 days. Parents will be invited to the academy at a mutually convenient time in order to look at materials used, alongside a member of</w:t>
      </w:r>
      <w:r>
        <w:rPr>
          <w:spacing w:val="-1"/>
        </w:rPr>
        <w:t xml:space="preserve"> </w:t>
      </w:r>
      <w:r>
        <w:t>SL</w:t>
      </w:r>
      <w:r w:rsidR="00823F36">
        <w:t>T</w:t>
      </w:r>
      <w:r>
        <w:t>.</w:t>
      </w:r>
    </w:p>
    <w:p w14:paraId="78E6355E" w14:textId="77777777" w:rsidR="0032546E" w:rsidRDefault="0032546E">
      <w:pPr>
        <w:jc w:val="both"/>
        <w:sectPr w:rsidR="0032546E">
          <w:pgSz w:w="11910" w:h="16840"/>
          <w:pgMar w:top="1160" w:right="740" w:bottom="960" w:left="940" w:header="0" w:footer="682" w:gutter="0"/>
          <w:cols w:space="720"/>
        </w:sectPr>
      </w:pPr>
    </w:p>
    <w:p w14:paraId="329A4E36" w14:textId="77777777" w:rsidR="0032546E" w:rsidRDefault="00C91A4A">
      <w:pPr>
        <w:pStyle w:val="ListParagraph"/>
        <w:numPr>
          <w:ilvl w:val="1"/>
          <w:numId w:val="2"/>
        </w:numPr>
        <w:tabs>
          <w:tab w:val="left" w:pos="904"/>
        </w:tabs>
        <w:spacing w:before="81"/>
        <w:ind w:left="620" w:right="390" w:hanging="426"/>
        <w:jc w:val="both"/>
      </w:pPr>
      <w:r>
        <w:lastRenderedPageBreak/>
        <w:t xml:space="preserve">Parental requests for their child(ren) to be withdrawn from sessions on Sex Education will result in a discussion between the academy (usually an Assistant Principal and </w:t>
      </w:r>
      <w:proofErr w:type="spellStart"/>
      <w:r>
        <w:t>the</w:t>
      </w:r>
      <w:r w:rsidR="00823F36">
        <w:t>HoD</w:t>
      </w:r>
      <w:proofErr w:type="spellEnd"/>
      <w:r w:rsidR="00823F36">
        <w:t xml:space="preserve"> for </w:t>
      </w:r>
      <w:proofErr w:type="gramStart"/>
      <w:r w:rsidR="00823F36">
        <w:t>PSHCE</w:t>
      </w:r>
      <w:r>
        <w:t xml:space="preserve"> </w:t>
      </w:r>
      <w:r w:rsidR="00823F36">
        <w:t>)</w:t>
      </w:r>
      <w:proofErr w:type="gramEnd"/>
      <w:r w:rsidR="00823F36">
        <w:t xml:space="preserve"> </w:t>
      </w:r>
      <w:r>
        <w:t xml:space="preserve">and the parent. If removal from certain or all sessions is decided then the child(ren) will work in </w:t>
      </w:r>
      <w:r w:rsidR="00823F36">
        <w:t>an</w:t>
      </w:r>
      <w:r>
        <w:t xml:space="preserve"> agreed quiet space for the agreed sessions and will be set an equal amount of work to that being covered in the sessions</w:t>
      </w:r>
      <w:r w:rsidR="00823F36">
        <w:t>.</w:t>
      </w:r>
    </w:p>
    <w:p w14:paraId="64B73938" w14:textId="77777777" w:rsidR="0032546E" w:rsidRDefault="0032546E">
      <w:pPr>
        <w:pStyle w:val="BodyText"/>
        <w:spacing w:before="1"/>
      </w:pPr>
    </w:p>
    <w:p w14:paraId="641AFDBF" w14:textId="77777777" w:rsidR="0032546E" w:rsidRDefault="00C91A4A">
      <w:pPr>
        <w:pStyle w:val="Heading2"/>
        <w:numPr>
          <w:ilvl w:val="0"/>
          <w:numId w:val="2"/>
        </w:numPr>
        <w:tabs>
          <w:tab w:val="left" w:pos="620"/>
        </w:tabs>
        <w:ind w:left="620" w:hanging="426"/>
        <w:jc w:val="both"/>
      </w:pPr>
      <w:r>
        <w:t>Monitoring and Evaluation of the Relationships, Sex and Health Education</w:t>
      </w:r>
      <w:r>
        <w:rPr>
          <w:spacing w:val="-4"/>
        </w:rPr>
        <w:t xml:space="preserve"> </w:t>
      </w:r>
      <w:r>
        <w:t>Policy</w:t>
      </w:r>
    </w:p>
    <w:p w14:paraId="7A857182" w14:textId="77777777" w:rsidR="0032546E" w:rsidRDefault="0032546E">
      <w:pPr>
        <w:pStyle w:val="BodyText"/>
        <w:spacing w:before="11"/>
        <w:rPr>
          <w:b/>
          <w:sz w:val="21"/>
        </w:rPr>
      </w:pPr>
    </w:p>
    <w:p w14:paraId="6C60825B" w14:textId="77777777" w:rsidR="0032546E" w:rsidRDefault="00C91A4A">
      <w:pPr>
        <w:pStyle w:val="ListParagraph"/>
        <w:numPr>
          <w:ilvl w:val="1"/>
          <w:numId w:val="2"/>
        </w:numPr>
        <w:tabs>
          <w:tab w:val="left" w:pos="762"/>
        </w:tabs>
        <w:spacing w:line="253" w:lineRule="exact"/>
        <w:ind w:left="761" w:hanging="568"/>
        <w:jc w:val="both"/>
      </w:pPr>
      <w:r>
        <w:t>This will take place</w:t>
      </w:r>
      <w:r>
        <w:rPr>
          <w:spacing w:val="-3"/>
        </w:rPr>
        <w:t xml:space="preserve"> </w:t>
      </w:r>
      <w:r>
        <w:t>through:</w:t>
      </w:r>
    </w:p>
    <w:p w14:paraId="4D75E042" w14:textId="77777777" w:rsidR="0032546E" w:rsidRDefault="00C91A4A">
      <w:pPr>
        <w:pStyle w:val="ListParagraph"/>
        <w:numPr>
          <w:ilvl w:val="2"/>
          <w:numId w:val="2"/>
        </w:numPr>
        <w:tabs>
          <w:tab w:val="left" w:pos="1045"/>
        </w:tabs>
        <w:spacing w:line="268" w:lineRule="exact"/>
        <w:ind w:left="1044"/>
      </w:pPr>
      <w:r>
        <w:t>end of topic review of the materials and delivery by students and</w:t>
      </w:r>
      <w:r>
        <w:rPr>
          <w:spacing w:val="-7"/>
        </w:rPr>
        <w:t xml:space="preserve"> </w:t>
      </w:r>
      <w:r>
        <w:t>staff</w:t>
      </w:r>
    </w:p>
    <w:p w14:paraId="3E291FEA" w14:textId="77777777" w:rsidR="0032546E" w:rsidRDefault="00C91A4A">
      <w:pPr>
        <w:pStyle w:val="ListParagraph"/>
        <w:numPr>
          <w:ilvl w:val="2"/>
          <w:numId w:val="2"/>
        </w:numPr>
        <w:tabs>
          <w:tab w:val="left" w:pos="1045"/>
        </w:tabs>
        <w:spacing w:line="268" w:lineRule="exact"/>
        <w:ind w:left="1044"/>
      </w:pPr>
      <w:r>
        <w:t>regular meetings of those involved in the delivery of the</w:t>
      </w:r>
      <w:r>
        <w:rPr>
          <w:spacing w:val="-8"/>
        </w:rPr>
        <w:t xml:space="preserve"> </w:t>
      </w:r>
      <w:proofErr w:type="spellStart"/>
      <w:r>
        <w:t>programme</w:t>
      </w:r>
      <w:proofErr w:type="spellEnd"/>
    </w:p>
    <w:p w14:paraId="4ABA28FA" w14:textId="77777777" w:rsidR="0032546E" w:rsidRDefault="00C91A4A">
      <w:pPr>
        <w:pStyle w:val="ListParagraph"/>
        <w:numPr>
          <w:ilvl w:val="2"/>
          <w:numId w:val="2"/>
        </w:numPr>
        <w:tabs>
          <w:tab w:val="left" w:pos="1045"/>
        </w:tabs>
        <w:ind w:left="1044" w:right="392"/>
      </w:pPr>
      <w:r>
        <w:t xml:space="preserve">meetings between those responsible for planning and </w:t>
      </w:r>
      <w:proofErr w:type="spellStart"/>
      <w:r>
        <w:t>organising</w:t>
      </w:r>
      <w:proofErr w:type="spellEnd"/>
      <w:r>
        <w:t xml:space="preserve"> and the relevant</w:t>
      </w:r>
      <w:r>
        <w:rPr>
          <w:spacing w:val="-24"/>
        </w:rPr>
        <w:t xml:space="preserve"> </w:t>
      </w:r>
      <w:r>
        <w:t>member of the senior management</w:t>
      </w:r>
      <w:r>
        <w:rPr>
          <w:spacing w:val="-2"/>
        </w:rPr>
        <w:t xml:space="preserve"> </w:t>
      </w:r>
      <w:r>
        <w:t>team</w:t>
      </w:r>
    </w:p>
    <w:p w14:paraId="62C2D7E9" w14:textId="77777777" w:rsidR="0032546E" w:rsidRDefault="00C91A4A">
      <w:pPr>
        <w:pStyle w:val="ListParagraph"/>
        <w:numPr>
          <w:ilvl w:val="2"/>
          <w:numId w:val="2"/>
        </w:numPr>
        <w:tabs>
          <w:tab w:val="left" w:pos="1045"/>
        </w:tabs>
        <w:spacing w:line="267" w:lineRule="exact"/>
        <w:ind w:left="1044"/>
      </w:pPr>
      <w:r>
        <w:t>annual review of the policy on Relationships, Sex and Health</w:t>
      </w:r>
      <w:r>
        <w:rPr>
          <w:spacing w:val="-6"/>
        </w:rPr>
        <w:t xml:space="preserve"> </w:t>
      </w:r>
      <w:r>
        <w:t>Education</w:t>
      </w:r>
    </w:p>
    <w:p w14:paraId="67E1DE5C" w14:textId="77777777" w:rsidR="0032546E" w:rsidRDefault="00C91A4A">
      <w:pPr>
        <w:pStyle w:val="ListParagraph"/>
        <w:numPr>
          <w:ilvl w:val="2"/>
          <w:numId w:val="2"/>
        </w:numPr>
        <w:tabs>
          <w:tab w:val="left" w:pos="1045"/>
        </w:tabs>
        <w:ind w:left="1044" w:right="392"/>
      </w:pPr>
      <w:r>
        <w:t>meetings</w:t>
      </w:r>
      <w:r>
        <w:rPr>
          <w:spacing w:val="-9"/>
        </w:rPr>
        <w:t xml:space="preserve"> </w:t>
      </w:r>
      <w:r>
        <w:t>between</w:t>
      </w:r>
      <w:r>
        <w:rPr>
          <w:spacing w:val="-8"/>
        </w:rPr>
        <w:t xml:space="preserve"> </w:t>
      </w:r>
      <w:r>
        <w:t>the</w:t>
      </w:r>
      <w:r>
        <w:rPr>
          <w:spacing w:val="-8"/>
        </w:rPr>
        <w:t xml:space="preserve"> </w:t>
      </w:r>
      <w:proofErr w:type="spellStart"/>
      <w:proofErr w:type="gramStart"/>
      <w:r w:rsidR="00823F36">
        <w:rPr>
          <w:spacing w:val="-8"/>
        </w:rPr>
        <w:t>HoD</w:t>
      </w:r>
      <w:proofErr w:type="spellEnd"/>
      <w:r w:rsidR="00823F36">
        <w:rPr>
          <w:spacing w:val="-8"/>
        </w:rPr>
        <w:t xml:space="preserve">  and</w:t>
      </w:r>
      <w:proofErr w:type="gramEnd"/>
      <w:r w:rsidR="00823F36">
        <w:rPr>
          <w:spacing w:val="-8"/>
        </w:rPr>
        <w:t xml:space="preserve"> others as necessary </w:t>
      </w:r>
      <w:r>
        <w:t>to discuss changing DofE Guidelines, Legislation, Student Needs, Academy Needs as perceived by the academy or the</w:t>
      </w:r>
      <w:r>
        <w:rPr>
          <w:spacing w:val="-1"/>
        </w:rPr>
        <w:t xml:space="preserve"> </w:t>
      </w:r>
      <w:r>
        <w:t>Governors</w:t>
      </w:r>
    </w:p>
    <w:p w14:paraId="5F1C4BA8" w14:textId="77777777" w:rsidR="0032546E" w:rsidRDefault="00C91A4A">
      <w:pPr>
        <w:pStyle w:val="ListParagraph"/>
        <w:numPr>
          <w:ilvl w:val="2"/>
          <w:numId w:val="2"/>
        </w:numPr>
        <w:tabs>
          <w:tab w:val="left" w:pos="1045"/>
        </w:tabs>
        <w:spacing w:line="268" w:lineRule="exact"/>
        <w:ind w:left="1044"/>
      </w:pPr>
      <w:r>
        <w:t>reports will be made as required to the</w:t>
      </w:r>
      <w:r>
        <w:rPr>
          <w:spacing w:val="-4"/>
        </w:rPr>
        <w:t xml:space="preserve"> </w:t>
      </w:r>
      <w:r>
        <w:t>Staff/Student/Governors.</w:t>
      </w:r>
    </w:p>
    <w:p w14:paraId="5B8F5CDF" w14:textId="77777777" w:rsidR="0032546E" w:rsidRDefault="0032546E">
      <w:pPr>
        <w:spacing w:line="268" w:lineRule="exact"/>
        <w:jc w:val="both"/>
        <w:sectPr w:rsidR="0032546E">
          <w:pgSz w:w="11910" w:h="16840"/>
          <w:pgMar w:top="1160" w:right="740" w:bottom="960" w:left="940" w:header="0" w:footer="682" w:gutter="0"/>
          <w:cols w:space="720"/>
        </w:sectPr>
      </w:pPr>
    </w:p>
    <w:p w14:paraId="25EAC5FC" w14:textId="77777777" w:rsidR="0032546E" w:rsidRDefault="00C91A4A">
      <w:pPr>
        <w:pStyle w:val="Heading1"/>
      </w:pPr>
      <w:r>
        <w:lastRenderedPageBreak/>
        <w:t xml:space="preserve">Appendix 1: </w:t>
      </w:r>
      <w:proofErr w:type="spellStart"/>
      <w:r>
        <w:t>Categorisation</w:t>
      </w:r>
      <w:proofErr w:type="spellEnd"/>
      <w:r>
        <w:t xml:space="preserve"> of topics within the </w:t>
      </w:r>
      <w:r w:rsidR="006C357E">
        <w:t>PSHCE</w:t>
      </w:r>
      <w:r>
        <w:t xml:space="preserve"> </w:t>
      </w:r>
      <w:r w:rsidR="006C357E">
        <w:t>curriculum.</w:t>
      </w:r>
    </w:p>
    <w:p w14:paraId="3ABA0866" w14:textId="77777777" w:rsidR="0032546E" w:rsidRDefault="0032546E">
      <w:pPr>
        <w:pStyle w:val="BodyText"/>
        <w:rPr>
          <w:b/>
          <w:sz w:val="20"/>
        </w:rPr>
      </w:pPr>
    </w:p>
    <w:p w14:paraId="0DE0FF35" w14:textId="77777777" w:rsidR="0032546E" w:rsidRDefault="0032546E">
      <w:pPr>
        <w:pStyle w:val="BodyText"/>
        <w:rPr>
          <w:b/>
          <w:sz w:val="24"/>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9"/>
        <w:gridCol w:w="1219"/>
        <w:gridCol w:w="1219"/>
        <w:gridCol w:w="1219"/>
        <w:gridCol w:w="1219"/>
        <w:gridCol w:w="1221"/>
      </w:tblGrid>
      <w:tr w:rsidR="0032546E" w14:paraId="3923C60F" w14:textId="77777777">
        <w:trPr>
          <w:trHeight w:val="1381"/>
        </w:trPr>
        <w:tc>
          <w:tcPr>
            <w:tcW w:w="3819" w:type="dxa"/>
            <w:shd w:val="clear" w:color="auto" w:fill="D9D9D9"/>
          </w:tcPr>
          <w:p w14:paraId="0BAB590B" w14:textId="77777777" w:rsidR="0032546E" w:rsidRDefault="0032546E">
            <w:pPr>
              <w:pStyle w:val="TableParagraph"/>
              <w:rPr>
                <w:b/>
              </w:rPr>
            </w:pPr>
          </w:p>
          <w:p w14:paraId="4783A4BB" w14:textId="77777777" w:rsidR="0032546E" w:rsidRDefault="0032546E">
            <w:pPr>
              <w:pStyle w:val="TableParagraph"/>
              <w:rPr>
                <w:b/>
                <w:sz w:val="28"/>
              </w:rPr>
            </w:pPr>
          </w:p>
          <w:p w14:paraId="20537A72" w14:textId="77777777" w:rsidR="0032546E" w:rsidRDefault="00C91A4A">
            <w:pPr>
              <w:pStyle w:val="TableParagraph"/>
              <w:ind w:left="119"/>
              <w:rPr>
                <w:b/>
                <w:sz w:val="20"/>
              </w:rPr>
            </w:pPr>
            <w:r>
              <w:rPr>
                <w:b/>
                <w:sz w:val="20"/>
              </w:rPr>
              <w:t>Key Content from Statutory Guidance</w:t>
            </w:r>
          </w:p>
        </w:tc>
        <w:tc>
          <w:tcPr>
            <w:tcW w:w="1219" w:type="dxa"/>
            <w:shd w:val="clear" w:color="auto" w:fill="D9D9D9"/>
          </w:tcPr>
          <w:p w14:paraId="3D8D1918" w14:textId="77777777" w:rsidR="0032546E" w:rsidRDefault="0032546E">
            <w:pPr>
              <w:pStyle w:val="TableParagraph"/>
              <w:rPr>
                <w:b/>
                <w:sz w:val="30"/>
              </w:rPr>
            </w:pPr>
          </w:p>
          <w:p w14:paraId="6908719A" w14:textId="77777777" w:rsidR="0032546E" w:rsidRDefault="00C91A4A">
            <w:pPr>
              <w:pStyle w:val="TableParagraph"/>
              <w:ind w:left="125" w:right="112" w:hanging="2"/>
              <w:jc w:val="center"/>
              <w:rPr>
                <w:b/>
                <w:sz w:val="20"/>
              </w:rPr>
            </w:pPr>
            <w:r>
              <w:rPr>
                <w:b/>
                <w:sz w:val="20"/>
              </w:rPr>
              <w:t>Relation- ships Education</w:t>
            </w:r>
          </w:p>
        </w:tc>
        <w:tc>
          <w:tcPr>
            <w:tcW w:w="1219" w:type="dxa"/>
            <w:shd w:val="clear" w:color="auto" w:fill="D9D9D9"/>
          </w:tcPr>
          <w:p w14:paraId="03FB1084" w14:textId="77777777" w:rsidR="0032546E" w:rsidRDefault="0032546E">
            <w:pPr>
              <w:pStyle w:val="TableParagraph"/>
              <w:spacing w:before="11"/>
              <w:rPr>
                <w:b/>
                <w:sz w:val="19"/>
              </w:rPr>
            </w:pPr>
          </w:p>
          <w:p w14:paraId="51B55D30" w14:textId="77777777" w:rsidR="0032546E" w:rsidRDefault="00C91A4A">
            <w:pPr>
              <w:pStyle w:val="TableParagraph"/>
              <w:ind w:left="120" w:right="108" w:hanging="1"/>
              <w:jc w:val="center"/>
              <w:rPr>
                <w:b/>
                <w:sz w:val="20"/>
              </w:rPr>
            </w:pPr>
            <w:r>
              <w:rPr>
                <w:b/>
                <w:sz w:val="20"/>
              </w:rPr>
              <w:t>The science of sex education</w:t>
            </w:r>
            <w:r w:rsidR="00E42525">
              <w:rPr>
                <w:b/>
                <w:sz w:val="20"/>
              </w:rPr>
              <w:t xml:space="preserve"> </w:t>
            </w:r>
            <w:r w:rsidR="00E42525" w:rsidRPr="00E42525">
              <w:rPr>
                <w:b/>
                <w:color w:val="FF0000"/>
                <w:sz w:val="20"/>
              </w:rPr>
              <w:t>(science lessons)</w:t>
            </w:r>
          </w:p>
        </w:tc>
        <w:tc>
          <w:tcPr>
            <w:tcW w:w="1219" w:type="dxa"/>
            <w:shd w:val="clear" w:color="auto" w:fill="D9D9D9"/>
          </w:tcPr>
          <w:p w14:paraId="35C4CDFC" w14:textId="77777777" w:rsidR="0032546E" w:rsidRDefault="00C91A4A">
            <w:pPr>
              <w:pStyle w:val="TableParagraph"/>
              <w:ind w:left="125" w:right="113" w:hanging="1"/>
              <w:jc w:val="center"/>
              <w:rPr>
                <w:b/>
                <w:sz w:val="20"/>
              </w:rPr>
            </w:pPr>
            <w:r>
              <w:rPr>
                <w:b/>
                <w:sz w:val="20"/>
              </w:rPr>
              <w:t>Sex Education (</w:t>
            </w:r>
            <w:r>
              <w:rPr>
                <w:b/>
                <w:color w:val="FF0000"/>
                <w:sz w:val="20"/>
              </w:rPr>
              <w:t>non- science /</w:t>
            </w:r>
          </w:p>
          <w:p w14:paraId="5A1F0454" w14:textId="77777777" w:rsidR="0032546E" w:rsidRDefault="00E42525">
            <w:pPr>
              <w:pStyle w:val="TableParagraph"/>
              <w:spacing w:line="230" w:lineRule="atLeast"/>
              <w:ind w:left="203" w:right="191" w:hanging="1"/>
              <w:jc w:val="center"/>
              <w:rPr>
                <w:b/>
                <w:sz w:val="20"/>
              </w:rPr>
            </w:pPr>
            <w:r>
              <w:rPr>
                <w:b/>
                <w:color w:val="FF0000"/>
                <w:sz w:val="20"/>
              </w:rPr>
              <w:t xml:space="preserve">PSHCE </w:t>
            </w:r>
            <w:r w:rsidR="00C91A4A">
              <w:rPr>
                <w:b/>
                <w:color w:val="FF0000"/>
                <w:spacing w:val="-1"/>
                <w:sz w:val="20"/>
              </w:rPr>
              <w:t>lessons</w:t>
            </w:r>
            <w:r w:rsidR="00C91A4A">
              <w:rPr>
                <w:b/>
                <w:spacing w:val="-1"/>
                <w:sz w:val="20"/>
              </w:rPr>
              <w:t>)</w:t>
            </w:r>
          </w:p>
        </w:tc>
        <w:tc>
          <w:tcPr>
            <w:tcW w:w="1219" w:type="dxa"/>
            <w:shd w:val="clear" w:color="auto" w:fill="D9D9D9"/>
          </w:tcPr>
          <w:p w14:paraId="72F5E4CD" w14:textId="77777777" w:rsidR="0032546E" w:rsidRDefault="0032546E">
            <w:pPr>
              <w:pStyle w:val="TableParagraph"/>
              <w:rPr>
                <w:b/>
              </w:rPr>
            </w:pPr>
          </w:p>
          <w:p w14:paraId="5E5787F4" w14:textId="77777777" w:rsidR="0032546E" w:rsidRDefault="0032546E">
            <w:pPr>
              <w:pStyle w:val="TableParagraph"/>
              <w:rPr>
                <w:b/>
                <w:sz w:val="18"/>
              </w:rPr>
            </w:pPr>
          </w:p>
          <w:p w14:paraId="5F0782AA" w14:textId="77777777" w:rsidR="0032546E" w:rsidRDefault="00C91A4A">
            <w:pPr>
              <w:pStyle w:val="TableParagraph"/>
              <w:ind w:left="126" w:right="96" w:firstLine="177"/>
              <w:rPr>
                <w:b/>
                <w:sz w:val="20"/>
              </w:rPr>
            </w:pPr>
            <w:r>
              <w:rPr>
                <w:b/>
                <w:sz w:val="20"/>
              </w:rPr>
              <w:t>Health Education</w:t>
            </w:r>
          </w:p>
        </w:tc>
        <w:tc>
          <w:tcPr>
            <w:tcW w:w="1221" w:type="dxa"/>
            <w:shd w:val="clear" w:color="auto" w:fill="D9D9D9"/>
          </w:tcPr>
          <w:p w14:paraId="3E2CAA98" w14:textId="77777777" w:rsidR="0032546E" w:rsidRDefault="0032546E">
            <w:pPr>
              <w:pStyle w:val="TableParagraph"/>
              <w:rPr>
                <w:b/>
              </w:rPr>
            </w:pPr>
          </w:p>
          <w:p w14:paraId="52996634" w14:textId="77777777" w:rsidR="0032546E" w:rsidRDefault="0032546E">
            <w:pPr>
              <w:pStyle w:val="TableParagraph"/>
              <w:rPr>
                <w:b/>
                <w:sz w:val="28"/>
              </w:rPr>
            </w:pPr>
          </w:p>
          <w:p w14:paraId="61F2C2B0" w14:textId="77777777" w:rsidR="0032546E" w:rsidRDefault="00C91A4A">
            <w:pPr>
              <w:pStyle w:val="TableParagraph"/>
              <w:ind w:left="189" w:right="181"/>
              <w:jc w:val="center"/>
              <w:rPr>
                <w:b/>
                <w:sz w:val="20"/>
              </w:rPr>
            </w:pPr>
            <w:r>
              <w:rPr>
                <w:b/>
                <w:sz w:val="20"/>
              </w:rPr>
              <w:t>The Law</w:t>
            </w:r>
          </w:p>
        </w:tc>
      </w:tr>
      <w:tr w:rsidR="0032546E" w14:paraId="4A1270BA" w14:textId="77777777">
        <w:trPr>
          <w:trHeight w:val="309"/>
        </w:trPr>
        <w:tc>
          <w:tcPr>
            <w:tcW w:w="3819" w:type="dxa"/>
          </w:tcPr>
          <w:p w14:paraId="2C720B69" w14:textId="77777777" w:rsidR="0032546E" w:rsidRDefault="00C91A4A">
            <w:pPr>
              <w:pStyle w:val="TableParagraph"/>
              <w:spacing w:before="38"/>
              <w:ind w:left="107"/>
              <w:rPr>
                <w:sz w:val="20"/>
              </w:rPr>
            </w:pPr>
            <w:r>
              <w:rPr>
                <w:sz w:val="20"/>
              </w:rPr>
              <w:t>Families: different types of relationships</w:t>
            </w:r>
          </w:p>
        </w:tc>
        <w:tc>
          <w:tcPr>
            <w:tcW w:w="1219" w:type="dxa"/>
          </w:tcPr>
          <w:p w14:paraId="2E2C8C71" w14:textId="77777777" w:rsidR="0032546E" w:rsidRDefault="00C91A4A">
            <w:pPr>
              <w:pStyle w:val="TableParagraph"/>
              <w:spacing w:before="38"/>
              <w:ind w:left="8"/>
              <w:jc w:val="center"/>
              <w:rPr>
                <w:sz w:val="20"/>
              </w:rPr>
            </w:pPr>
            <w:r>
              <w:rPr>
                <w:sz w:val="20"/>
              </w:rPr>
              <w:t>Y</w:t>
            </w:r>
          </w:p>
        </w:tc>
        <w:tc>
          <w:tcPr>
            <w:tcW w:w="1219" w:type="dxa"/>
          </w:tcPr>
          <w:p w14:paraId="7E14A7F5" w14:textId="77777777" w:rsidR="0032546E" w:rsidRDefault="0032546E">
            <w:pPr>
              <w:pStyle w:val="TableParagraph"/>
              <w:rPr>
                <w:rFonts w:ascii="Times New Roman"/>
                <w:sz w:val="20"/>
              </w:rPr>
            </w:pPr>
          </w:p>
        </w:tc>
        <w:tc>
          <w:tcPr>
            <w:tcW w:w="1219" w:type="dxa"/>
          </w:tcPr>
          <w:p w14:paraId="797C6B32" w14:textId="77777777" w:rsidR="0032546E" w:rsidRDefault="0032546E">
            <w:pPr>
              <w:pStyle w:val="TableParagraph"/>
              <w:rPr>
                <w:rFonts w:ascii="Times New Roman"/>
                <w:sz w:val="20"/>
              </w:rPr>
            </w:pPr>
          </w:p>
        </w:tc>
        <w:tc>
          <w:tcPr>
            <w:tcW w:w="1219" w:type="dxa"/>
          </w:tcPr>
          <w:p w14:paraId="35294D7C" w14:textId="77777777" w:rsidR="0032546E" w:rsidRDefault="0032546E">
            <w:pPr>
              <w:pStyle w:val="TableParagraph"/>
              <w:rPr>
                <w:rFonts w:ascii="Times New Roman"/>
                <w:sz w:val="20"/>
              </w:rPr>
            </w:pPr>
          </w:p>
        </w:tc>
        <w:tc>
          <w:tcPr>
            <w:tcW w:w="1221" w:type="dxa"/>
          </w:tcPr>
          <w:p w14:paraId="0C8E4C51" w14:textId="77777777" w:rsidR="0032546E" w:rsidRDefault="0032546E">
            <w:pPr>
              <w:pStyle w:val="TableParagraph"/>
              <w:rPr>
                <w:rFonts w:ascii="Times New Roman"/>
                <w:sz w:val="20"/>
              </w:rPr>
            </w:pPr>
          </w:p>
        </w:tc>
      </w:tr>
      <w:tr w:rsidR="0032546E" w14:paraId="10A24C97" w14:textId="77777777">
        <w:trPr>
          <w:trHeight w:val="460"/>
        </w:trPr>
        <w:tc>
          <w:tcPr>
            <w:tcW w:w="3819" w:type="dxa"/>
          </w:tcPr>
          <w:p w14:paraId="407B7D57" w14:textId="77777777" w:rsidR="0032546E" w:rsidRDefault="00C91A4A">
            <w:pPr>
              <w:pStyle w:val="TableParagraph"/>
              <w:spacing w:before="1" w:line="230" w:lineRule="exact"/>
              <w:ind w:left="107" w:right="391"/>
              <w:rPr>
                <w:sz w:val="20"/>
              </w:rPr>
            </w:pPr>
            <w:r>
              <w:rPr>
                <w:sz w:val="20"/>
              </w:rPr>
              <w:t>Families: relationships contributing to happiness and bringing up children</w:t>
            </w:r>
          </w:p>
        </w:tc>
        <w:tc>
          <w:tcPr>
            <w:tcW w:w="1219" w:type="dxa"/>
          </w:tcPr>
          <w:p w14:paraId="5C84506A" w14:textId="77777777" w:rsidR="0032546E" w:rsidRDefault="00C91A4A">
            <w:pPr>
              <w:pStyle w:val="TableParagraph"/>
              <w:spacing w:before="113"/>
              <w:ind w:left="8"/>
              <w:jc w:val="center"/>
              <w:rPr>
                <w:sz w:val="20"/>
              </w:rPr>
            </w:pPr>
            <w:r>
              <w:rPr>
                <w:sz w:val="20"/>
              </w:rPr>
              <w:t>Y</w:t>
            </w:r>
          </w:p>
        </w:tc>
        <w:tc>
          <w:tcPr>
            <w:tcW w:w="1219" w:type="dxa"/>
          </w:tcPr>
          <w:p w14:paraId="5B0DDC3B" w14:textId="77777777" w:rsidR="0032546E" w:rsidRDefault="0032546E">
            <w:pPr>
              <w:pStyle w:val="TableParagraph"/>
              <w:rPr>
                <w:rFonts w:ascii="Times New Roman"/>
                <w:sz w:val="20"/>
              </w:rPr>
            </w:pPr>
          </w:p>
        </w:tc>
        <w:tc>
          <w:tcPr>
            <w:tcW w:w="1219" w:type="dxa"/>
          </w:tcPr>
          <w:p w14:paraId="3DC6A896" w14:textId="77777777" w:rsidR="0032546E" w:rsidRDefault="0032546E">
            <w:pPr>
              <w:pStyle w:val="TableParagraph"/>
              <w:rPr>
                <w:rFonts w:ascii="Times New Roman"/>
                <w:sz w:val="20"/>
              </w:rPr>
            </w:pPr>
          </w:p>
        </w:tc>
        <w:tc>
          <w:tcPr>
            <w:tcW w:w="1219" w:type="dxa"/>
          </w:tcPr>
          <w:p w14:paraId="093E6494" w14:textId="77777777" w:rsidR="0032546E" w:rsidRDefault="0032546E">
            <w:pPr>
              <w:pStyle w:val="TableParagraph"/>
              <w:rPr>
                <w:rFonts w:ascii="Times New Roman"/>
                <w:sz w:val="20"/>
              </w:rPr>
            </w:pPr>
          </w:p>
        </w:tc>
        <w:tc>
          <w:tcPr>
            <w:tcW w:w="1221" w:type="dxa"/>
          </w:tcPr>
          <w:p w14:paraId="39A52C53" w14:textId="77777777" w:rsidR="0032546E" w:rsidRDefault="0032546E">
            <w:pPr>
              <w:pStyle w:val="TableParagraph"/>
              <w:rPr>
                <w:rFonts w:ascii="Times New Roman"/>
                <w:sz w:val="20"/>
              </w:rPr>
            </w:pPr>
          </w:p>
        </w:tc>
      </w:tr>
      <w:tr w:rsidR="0032546E" w14:paraId="453CBE7A" w14:textId="77777777">
        <w:trPr>
          <w:trHeight w:val="459"/>
        </w:trPr>
        <w:tc>
          <w:tcPr>
            <w:tcW w:w="3819" w:type="dxa"/>
          </w:tcPr>
          <w:p w14:paraId="3D60E791" w14:textId="77777777" w:rsidR="0032546E" w:rsidRDefault="00C91A4A">
            <w:pPr>
              <w:pStyle w:val="TableParagraph"/>
              <w:spacing w:before="1" w:line="230" w:lineRule="exact"/>
              <w:ind w:left="107" w:right="1225"/>
              <w:rPr>
                <w:sz w:val="20"/>
              </w:rPr>
            </w:pPr>
            <w:r>
              <w:rPr>
                <w:sz w:val="20"/>
              </w:rPr>
              <w:t>Families: marriage (the law, cohabitation)</w:t>
            </w:r>
          </w:p>
        </w:tc>
        <w:tc>
          <w:tcPr>
            <w:tcW w:w="1219" w:type="dxa"/>
          </w:tcPr>
          <w:p w14:paraId="49A06DAE" w14:textId="77777777" w:rsidR="0032546E" w:rsidRDefault="00C91A4A">
            <w:pPr>
              <w:pStyle w:val="TableParagraph"/>
              <w:spacing w:before="113"/>
              <w:ind w:left="8"/>
              <w:jc w:val="center"/>
              <w:rPr>
                <w:sz w:val="20"/>
              </w:rPr>
            </w:pPr>
            <w:r>
              <w:rPr>
                <w:sz w:val="20"/>
              </w:rPr>
              <w:t>Y</w:t>
            </w:r>
          </w:p>
        </w:tc>
        <w:tc>
          <w:tcPr>
            <w:tcW w:w="1219" w:type="dxa"/>
          </w:tcPr>
          <w:p w14:paraId="2A9C9B68" w14:textId="77777777" w:rsidR="0032546E" w:rsidRDefault="0032546E">
            <w:pPr>
              <w:pStyle w:val="TableParagraph"/>
              <w:rPr>
                <w:rFonts w:ascii="Times New Roman"/>
                <w:sz w:val="20"/>
              </w:rPr>
            </w:pPr>
          </w:p>
        </w:tc>
        <w:tc>
          <w:tcPr>
            <w:tcW w:w="1219" w:type="dxa"/>
          </w:tcPr>
          <w:p w14:paraId="5502AD89" w14:textId="77777777" w:rsidR="0032546E" w:rsidRDefault="0032546E">
            <w:pPr>
              <w:pStyle w:val="TableParagraph"/>
              <w:rPr>
                <w:rFonts w:ascii="Times New Roman"/>
                <w:sz w:val="20"/>
              </w:rPr>
            </w:pPr>
          </w:p>
        </w:tc>
        <w:tc>
          <w:tcPr>
            <w:tcW w:w="1219" w:type="dxa"/>
          </w:tcPr>
          <w:p w14:paraId="62C848EB" w14:textId="77777777" w:rsidR="0032546E" w:rsidRDefault="0032546E">
            <w:pPr>
              <w:pStyle w:val="TableParagraph"/>
              <w:rPr>
                <w:rFonts w:ascii="Times New Roman"/>
                <w:sz w:val="20"/>
              </w:rPr>
            </w:pPr>
          </w:p>
        </w:tc>
        <w:tc>
          <w:tcPr>
            <w:tcW w:w="1221" w:type="dxa"/>
          </w:tcPr>
          <w:p w14:paraId="38A24BA5" w14:textId="77777777" w:rsidR="0032546E" w:rsidRDefault="0032546E">
            <w:pPr>
              <w:pStyle w:val="TableParagraph"/>
              <w:rPr>
                <w:rFonts w:ascii="Times New Roman"/>
                <w:sz w:val="20"/>
              </w:rPr>
            </w:pPr>
          </w:p>
        </w:tc>
      </w:tr>
      <w:tr w:rsidR="0032546E" w14:paraId="436121A7" w14:textId="77777777">
        <w:trPr>
          <w:trHeight w:val="458"/>
        </w:trPr>
        <w:tc>
          <w:tcPr>
            <w:tcW w:w="3819" w:type="dxa"/>
          </w:tcPr>
          <w:p w14:paraId="46641760" w14:textId="77777777" w:rsidR="0032546E" w:rsidRDefault="00C91A4A">
            <w:pPr>
              <w:pStyle w:val="TableParagraph"/>
              <w:spacing w:line="230" w:lineRule="exact"/>
              <w:ind w:left="107" w:right="525"/>
              <w:rPr>
                <w:sz w:val="20"/>
              </w:rPr>
            </w:pPr>
            <w:r>
              <w:rPr>
                <w:sz w:val="20"/>
              </w:rPr>
              <w:t>Families: marriage as a relationship choice</w:t>
            </w:r>
          </w:p>
        </w:tc>
        <w:tc>
          <w:tcPr>
            <w:tcW w:w="1219" w:type="dxa"/>
          </w:tcPr>
          <w:p w14:paraId="08E19B8A" w14:textId="77777777" w:rsidR="0032546E" w:rsidRDefault="00C91A4A">
            <w:pPr>
              <w:pStyle w:val="TableParagraph"/>
              <w:spacing w:before="111"/>
              <w:ind w:left="8"/>
              <w:jc w:val="center"/>
              <w:rPr>
                <w:sz w:val="20"/>
              </w:rPr>
            </w:pPr>
            <w:r>
              <w:rPr>
                <w:sz w:val="20"/>
              </w:rPr>
              <w:t>Y</w:t>
            </w:r>
          </w:p>
        </w:tc>
        <w:tc>
          <w:tcPr>
            <w:tcW w:w="1219" w:type="dxa"/>
          </w:tcPr>
          <w:p w14:paraId="5218B28E" w14:textId="77777777" w:rsidR="0032546E" w:rsidRDefault="0032546E">
            <w:pPr>
              <w:pStyle w:val="TableParagraph"/>
              <w:rPr>
                <w:rFonts w:ascii="Times New Roman"/>
                <w:sz w:val="20"/>
              </w:rPr>
            </w:pPr>
          </w:p>
        </w:tc>
        <w:tc>
          <w:tcPr>
            <w:tcW w:w="1219" w:type="dxa"/>
          </w:tcPr>
          <w:p w14:paraId="1886DEFC" w14:textId="77777777" w:rsidR="0032546E" w:rsidRDefault="0032546E">
            <w:pPr>
              <w:pStyle w:val="TableParagraph"/>
              <w:rPr>
                <w:rFonts w:ascii="Times New Roman"/>
                <w:sz w:val="20"/>
              </w:rPr>
            </w:pPr>
          </w:p>
        </w:tc>
        <w:tc>
          <w:tcPr>
            <w:tcW w:w="1219" w:type="dxa"/>
          </w:tcPr>
          <w:p w14:paraId="09252485" w14:textId="77777777" w:rsidR="0032546E" w:rsidRDefault="0032546E">
            <w:pPr>
              <w:pStyle w:val="TableParagraph"/>
              <w:rPr>
                <w:rFonts w:ascii="Times New Roman"/>
                <w:sz w:val="20"/>
              </w:rPr>
            </w:pPr>
          </w:p>
        </w:tc>
        <w:tc>
          <w:tcPr>
            <w:tcW w:w="1221" w:type="dxa"/>
          </w:tcPr>
          <w:p w14:paraId="70F6B3EB" w14:textId="77777777" w:rsidR="0032546E" w:rsidRDefault="0032546E">
            <w:pPr>
              <w:pStyle w:val="TableParagraph"/>
              <w:rPr>
                <w:rFonts w:ascii="Times New Roman"/>
                <w:sz w:val="20"/>
              </w:rPr>
            </w:pPr>
          </w:p>
        </w:tc>
      </w:tr>
      <w:tr w:rsidR="0032546E" w14:paraId="70B8DCAE" w14:textId="77777777">
        <w:trPr>
          <w:trHeight w:val="458"/>
        </w:trPr>
        <w:tc>
          <w:tcPr>
            <w:tcW w:w="3819" w:type="dxa"/>
          </w:tcPr>
          <w:p w14:paraId="0054D113" w14:textId="77777777" w:rsidR="0032546E" w:rsidRDefault="00C91A4A">
            <w:pPr>
              <w:pStyle w:val="TableParagraph"/>
              <w:spacing w:line="226" w:lineRule="exact"/>
              <w:ind w:left="107"/>
              <w:rPr>
                <w:sz w:val="20"/>
              </w:rPr>
            </w:pPr>
            <w:r>
              <w:rPr>
                <w:sz w:val="20"/>
              </w:rPr>
              <w:t xml:space="preserve">Families: other </w:t>
            </w:r>
            <w:proofErr w:type="gramStart"/>
            <w:r>
              <w:rPr>
                <w:sz w:val="20"/>
              </w:rPr>
              <w:t>long term</w:t>
            </w:r>
            <w:proofErr w:type="gramEnd"/>
            <w:r>
              <w:rPr>
                <w:sz w:val="20"/>
              </w:rPr>
              <w:t xml:space="preserve"> </w:t>
            </w:r>
            <w:proofErr w:type="gramStart"/>
            <w:r>
              <w:rPr>
                <w:sz w:val="20"/>
              </w:rPr>
              <w:t>relationship</w:t>
            </w:r>
            <w:proofErr w:type="gramEnd"/>
          </w:p>
          <w:p w14:paraId="50E56B5E" w14:textId="77777777" w:rsidR="0032546E" w:rsidRDefault="00C91A4A">
            <w:pPr>
              <w:pStyle w:val="TableParagraph"/>
              <w:spacing w:line="212" w:lineRule="exact"/>
              <w:ind w:left="107"/>
              <w:rPr>
                <w:sz w:val="20"/>
              </w:rPr>
            </w:pPr>
            <w:r>
              <w:rPr>
                <w:sz w:val="20"/>
              </w:rPr>
              <w:t>options</w:t>
            </w:r>
          </w:p>
        </w:tc>
        <w:tc>
          <w:tcPr>
            <w:tcW w:w="1219" w:type="dxa"/>
          </w:tcPr>
          <w:p w14:paraId="0C54C819" w14:textId="77777777" w:rsidR="0032546E" w:rsidRDefault="00C91A4A">
            <w:pPr>
              <w:pStyle w:val="TableParagraph"/>
              <w:spacing w:before="111"/>
              <w:ind w:left="8"/>
              <w:jc w:val="center"/>
              <w:rPr>
                <w:sz w:val="20"/>
              </w:rPr>
            </w:pPr>
            <w:r>
              <w:rPr>
                <w:sz w:val="20"/>
              </w:rPr>
              <w:t>Y</w:t>
            </w:r>
          </w:p>
        </w:tc>
        <w:tc>
          <w:tcPr>
            <w:tcW w:w="1219" w:type="dxa"/>
          </w:tcPr>
          <w:p w14:paraId="2B8D2BDE" w14:textId="77777777" w:rsidR="0032546E" w:rsidRDefault="0032546E">
            <w:pPr>
              <w:pStyle w:val="TableParagraph"/>
              <w:rPr>
                <w:rFonts w:ascii="Times New Roman"/>
                <w:sz w:val="20"/>
              </w:rPr>
            </w:pPr>
          </w:p>
        </w:tc>
        <w:tc>
          <w:tcPr>
            <w:tcW w:w="1219" w:type="dxa"/>
          </w:tcPr>
          <w:p w14:paraId="61D8B3BF" w14:textId="77777777" w:rsidR="0032546E" w:rsidRDefault="0032546E">
            <w:pPr>
              <w:pStyle w:val="TableParagraph"/>
              <w:rPr>
                <w:rFonts w:ascii="Times New Roman"/>
                <w:sz w:val="20"/>
              </w:rPr>
            </w:pPr>
          </w:p>
        </w:tc>
        <w:tc>
          <w:tcPr>
            <w:tcW w:w="1219" w:type="dxa"/>
          </w:tcPr>
          <w:p w14:paraId="517486E5" w14:textId="77777777" w:rsidR="0032546E" w:rsidRDefault="0032546E">
            <w:pPr>
              <w:pStyle w:val="TableParagraph"/>
              <w:rPr>
                <w:rFonts w:ascii="Times New Roman"/>
                <w:sz w:val="20"/>
              </w:rPr>
            </w:pPr>
          </w:p>
        </w:tc>
        <w:tc>
          <w:tcPr>
            <w:tcW w:w="1221" w:type="dxa"/>
          </w:tcPr>
          <w:p w14:paraId="7E67D73B" w14:textId="77777777" w:rsidR="0032546E" w:rsidRDefault="0032546E">
            <w:pPr>
              <w:pStyle w:val="TableParagraph"/>
              <w:rPr>
                <w:rFonts w:ascii="Times New Roman"/>
                <w:sz w:val="20"/>
              </w:rPr>
            </w:pPr>
          </w:p>
        </w:tc>
      </w:tr>
      <w:tr w:rsidR="0032546E" w14:paraId="74BC11E4" w14:textId="77777777">
        <w:trPr>
          <w:trHeight w:val="459"/>
        </w:trPr>
        <w:tc>
          <w:tcPr>
            <w:tcW w:w="3819" w:type="dxa"/>
          </w:tcPr>
          <w:p w14:paraId="7EF6EEED" w14:textId="77777777" w:rsidR="0032546E" w:rsidRDefault="00C91A4A">
            <w:pPr>
              <w:pStyle w:val="TableParagraph"/>
              <w:spacing w:before="2" w:line="230" w:lineRule="exact"/>
              <w:ind w:left="107" w:right="413"/>
              <w:rPr>
                <w:sz w:val="20"/>
              </w:rPr>
            </w:pPr>
            <w:r>
              <w:rPr>
                <w:sz w:val="20"/>
              </w:rPr>
              <w:t>Families: roles and responsibilities of parents</w:t>
            </w:r>
          </w:p>
        </w:tc>
        <w:tc>
          <w:tcPr>
            <w:tcW w:w="1219" w:type="dxa"/>
          </w:tcPr>
          <w:p w14:paraId="6238F3B4" w14:textId="77777777" w:rsidR="0032546E" w:rsidRDefault="00C91A4A">
            <w:pPr>
              <w:pStyle w:val="TableParagraph"/>
              <w:spacing w:before="113"/>
              <w:ind w:left="8"/>
              <w:jc w:val="center"/>
              <w:rPr>
                <w:sz w:val="20"/>
              </w:rPr>
            </w:pPr>
            <w:r>
              <w:rPr>
                <w:sz w:val="20"/>
              </w:rPr>
              <w:t>Y</w:t>
            </w:r>
          </w:p>
        </w:tc>
        <w:tc>
          <w:tcPr>
            <w:tcW w:w="1219" w:type="dxa"/>
          </w:tcPr>
          <w:p w14:paraId="3DEA391A" w14:textId="77777777" w:rsidR="0032546E" w:rsidRDefault="0032546E">
            <w:pPr>
              <w:pStyle w:val="TableParagraph"/>
              <w:rPr>
                <w:rFonts w:ascii="Times New Roman"/>
                <w:sz w:val="20"/>
              </w:rPr>
            </w:pPr>
          </w:p>
        </w:tc>
        <w:tc>
          <w:tcPr>
            <w:tcW w:w="1219" w:type="dxa"/>
          </w:tcPr>
          <w:p w14:paraId="5D9D65D2" w14:textId="77777777" w:rsidR="0032546E" w:rsidRDefault="0032546E">
            <w:pPr>
              <w:pStyle w:val="TableParagraph"/>
              <w:rPr>
                <w:rFonts w:ascii="Times New Roman"/>
                <w:sz w:val="20"/>
              </w:rPr>
            </w:pPr>
          </w:p>
        </w:tc>
        <w:tc>
          <w:tcPr>
            <w:tcW w:w="1219" w:type="dxa"/>
          </w:tcPr>
          <w:p w14:paraId="7A581F26" w14:textId="77777777" w:rsidR="0032546E" w:rsidRDefault="0032546E">
            <w:pPr>
              <w:pStyle w:val="TableParagraph"/>
              <w:rPr>
                <w:rFonts w:ascii="Times New Roman"/>
                <w:sz w:val="20"/>
              </w:rPr>
            </w:pPr>
          </w:p>
        </w:tc>
        <w:tc>
          <w:tcPr>
            <w:tcW w:w="1221" w:type="dxa"/>
          </w:tcPr>
          <w:p w14:paraId="21AFEA4B" w14:textId="77777777" w:rsidR="0032546E" w:rsidRDefault="0032546E">
            <w:pPr>
              <w:pStyle w:val="TableParagraph"/>
              <w:rPr>
                <w:rFonts w:ascii="Times New Roman"/>
                <w:sz w:val="20"/>
              </w:rPr>
            </w:pPr>
          </w:p>
        </w:tc>
      </w:tr>
      <w:tr w:rsidR="0032546E" w14:paraId="0BE0B1E3" w14:textId="77777777">
        <w:trPr>
          <w:trHeight w:val="457"/>
        </w:trPr>
        <w:tc>
          <w:tcPr>
            <w:tcW w:w="3819" w:type="dxa"/>
          </w:tcPr>
          <w:p w14:paraId="6E073F14" w14:textId="77777777" w:rsidR="0032546E" w:rsidRDefault="00C91A4A">
            <w:pPr>
              <w:pStyle w:val="TableParagraph"/>
              <w:spacing w:line="225" w:lineRule="exact"/>
              <w:ind w:left="107"/>
              <w:rPr>
                <w:sz w:val="20"/>
              </w:rPr>
            </w:pPr>
            <w:r>
              <w:rPr>
                <w:sz w:val="20"/>
              </w:rPr>
              <w:t>Families: deciding on which people are</w:t>
            </w:r>
          </w:p>
          <w:p w14:paraId="270BC7CC" w14:textId="77777777" w:rsidR="0032546E" w:rsidRDefault="00C91A4A">
            <w:pPr>
              <w:pStyle w:val="TableParagraph"/>
              <w:spacing w:line="212" w:lineRule="exact"/>
              <w:ind w:left="107"/>
              <w:rPr>
                <w:sz w:val="20"/>
              </w:rPr>
            </w:pPr>
            <w:r>
              <w:rPr>
                <w:sz w:val="20"/>
              </w:rPr>
              <w:t>trustworthy</w:t>
            </w:r>
          </w:p>
        </w:tc>
        <w:tc>
          <w:tcPr>
            <w:tcW w:w="1219" w:type="dxa"/>
          </w:tcPr>
          <w:p w14:paraId="09FC9562" w14:textId="77777777" w:rsidR="0032546E" w:rsidRDefault="00C91A4A">
            <w:pPr>
              <w:pStyle w:val="TableParagraph"/>
              <w:spacing w:before="110"/>
              <w:ind w:left="8"/>
              <w:jc w:val="center"/>
              <w:rPr>
                <w:sz w:val="20"/>
              </w:rPr>
            </w:pPr>
            <w:r>
              <w:rPr>
                <w:sz w:val="20"/>
              </w:rPr>
              <w:t>Y</w:t>
            </w:r>
          </w:p>
        </w:tc>
        <w:tc>
          <w:tcPr>
            <w:tcW w:w="1219" w:type="dxa"/>
          </w:tcPr>
          <w:p w14:paraId="39FB93E3" w14:textId="77777777" w:rsidR="0032546E" w:rsidRDefault="0032546E">
            <w:pPr>
              <w:pStyle w:val="TableParagraph"/>
              <w:rPr>
                <w:rFonts w:ascii="Times New Roman"/>
                <w:sz w:val="20"/>
              </w:rPr>
            </w:pPr>
          </w:p>
        </w:tc>
        <w:tc>
          <w:tcPr>
            <w:tcW w:w="1219" w:type="dxa"/>
          </w:tcPr>
          <w:p w14:paraId="036549A7" w14:textId="77777777" w:rsidR="0032546E" w:rsidRDefault="0032546E">
            <w:pPr>
              <w:pStyle w:val="TableParagraph"/>
              <w:rPr>
                <w:rFonts w:ascii="Times New Roman"/>
                <w:sz w:val="20"/>
              </w:rPr>
            </w:pPr>
          </w:p>
        </w:tc>
        <w:tc>
          <w:tcPr>
            <w:tcW w:w="1219" w:type="dxa"/>
          </w:tcPr>
          <w:p w14:paraId="5FC74B81" w14:textId="77777777" w:rsidR="0032546E" w:rsidRDefault="0032546E">
            <w:pPr>
              <w:pStyle w:val="TableParagraph"/>
              <w:rPr>
                <w:rFonts w:ascii="Times New Roman"/>
                <w:sz w:val="20"/>
              </w:rPr>
            </w:pPr>
          </w:p>
        </w:tc>
        <w:tc>
          <w:tcPr>
            <w:tcW w:w="1221" w:type="dxa"/>
          </w:tcPr>
          <w:p w14:paraId="7BA88AC5" w14:textId="77777777" w:rsidR="0032546E" w:rsidRDefault="0032546E">
            <w:pPr>
              <w:pStyle w:val="TableParagraph"/>
              <w:rPr>
                <w:rFonts w:ascii="Times New Roman"/>
                <w:sz w:val="20"/>
              </w:rPr>
            </w:pPr>
          </w:p>
        </w:tc>
      </w:tr>
      <w:tr w:rsidR="0032546E" w14:paraId="22116C7F" w14:textId="77777777">
        <w:trPr>
          <w:trHeight w:val="460"/>
        </w:trPr>
        <w:tc>
          <w:tcPr>
            <w:tcW w:w="3819" w:type="dxa"/>
          </w:tcPr>
          <w:p w14:paraId="461510EE" w14:textId="77777777" w:rsidR="0032546E" w:rsidRDefault="00C91A4A">
            <w:pPr>
              <w:pStyle w:val="TableParagraph"/>
              <w:spacing w:before="2" w:line="230" w:lineRule="exact"/>
              <w:ind w:left="107" w:right="602"/>
              <w:rPr>
                <w:sz w:val="20"/>
              </w:rPr>
            </w:pPr>
            <w:r>
              <w:rPr>
                <w:sz w:val="20"/>
              </w:rPr>
              <w:t>Relationships: positive and healthy friendships</w:t>
            </w:r>
          </w:p>
        </w:tc>
        <w:tc>
          <w:tcPr>
            <w:tcW w:w="1219" w:type="dxa"/>
          </w:tcPr>
          <w:p w14:paraId="31374E88" w14:textId="77777777" w:rsidR="0032546E" w:rsidRDefault="00C91A4A">
            <w:pPr>
              <w:pStyle w:val="TableParagraph"/>
              <w:spacing w:before="113"/>
              <w:ind w:left="8"/>
              <w:jc w:val="center"/>
              <w:rPr>
                <w:sz w:val="20"/>
              </w:rPr>
            </w:pPr>
            <w:r>
              <w:rPr>
                <w:sz w:val="20"/>
              </w:rPr>
              <w:t>Y</w:t>
            </w:r>
          </w:p>
        </w:tc>
        <w:tc>
          <w:tcPr>
            <w:tcW w:w="1219" w:type="dxa"/>
          </w:tcPr>
          <w:p w14:paraId="31CC899B" w14:textId="77777777" w:rsidR="0032546E" w:rsidRDefault="0032546E">
            <w:pPr>
              <w:pStyle w:val="TableParagraph"/>
              <w:rPr>
                <w:rFonts w:ascii="Times New Roman"/>
                <w:sz w:val="20"/>
              </w:rPr>
            </w:pPr>
          </w:p>
        </w:tc>
        <w:tc>
          <w:tcPr>
            <w:tcW w:w="1219" w:type="dxa"/>
          </w:tcPr>
          <w:p w14:paraId="0EC7BCC1" w14:textId="77777777" w:rsidR="0032546E" w:rsidRDefault="0032546E">
            <w:pPr>
              <w:pStyle w:val="TableParagraph"/>
              <w:rPr>
                <w:rFonts w:ascii="Times New Roman"/>
                <w:sz w:val="20"/>
              </w:rPr>
            </w:pPr>
          </w:p>
        </w:tc>
        <w:tc>
          <w:tcPr>
            <w:tcW w:w="1219" w:type="dxa"/>
          </w:tcPr>
          <w:p w14:paraId="1FA0E97E" w14:textId="77777777" w:rsidR="0032546E" w:rsidRDefault="0032546E">
            <w:pPr>
              <w:pStyle w:val="TableParagraph"/>
              <w:rPr>
                <w:rFonts w:ascii="Times New Roman"/>
                <w:sz w:val="20"/>
              </w:rPr>
            </w:pPr>
          </w:p>
        </w:tc>
        <w:tc>
          <w:tcPr>
            <w:tcW w:w="1221" w:type="dxa"/>
          </w:tcPr>
          <w:p w14:paraId="7B2A5525" w14:textId="77777777" w:rsidR="0032546E" w:rsidRDefault="0032546E">
            <w:pPr>
              <w:pStyle w:val="TableParagraph"/>
              <w:rPr>
                <w:rFonts w:ascii="Times New Roman"/>
                <w:sz w:val="20"/>
              </w:rPr>
            </w:pPr>
          </w:p>
        </w:tc>
      </w:tr>
      <w:tr w:rsidR="0032546E" w14:paraId="2A5A6840" w14:textId="77777777">
        <w:trPr>
          <w:trHeight w:val="457"/>
        </w:trPr>
        <w:tc>
          <w:tcPr>
            <w:tcW w:w="3819" w:type="dxa"/>
          </w:tcPr>
          <w:p w14:paraId="117C07F3" w14:textId="77777777" w:rsidR="0032546E" w:rsidRDefault="00C91A4A">
            <w:pPr>
              <w:pStyle w:val="TableParagraph"/>
              <w:spacing w:line="230" w:lineRule="exact"/>
              <w:ind w:left="107" w:right="102"/>
              <w:rPr>
                <w:sz w:val="20"/>
              </w:rPr>
            </w:pPr>
            <w:r>
              <w:rPr>
                <w:sz w:val="20"/>
              </w:rPr>
              <w:t>Relationships: practical steps to improve or support respectful relationships</w:t>
            </w:r>
          </w:p>
        </w:tc>
        <w:tc>
          <w:tcPr>
            <w:tcW w:w="1219" w:type="dxa"/>
          </w:tcPr>
          <w:p w14:paraId="5E49B783" w14:textId="77777777" w:rsidR="0032546E" w:rsidRDefault="00C91A4A">
            <w:pPr>
              <w:pStyle w:val="TableParagraph"/>
              <w:spacing w:before="112"/>
              <w:ind w:left="8"/>
              <w:jc w:val="center"/>
              <w:rPr>
                <w:sz w:val="20"/>
              </w:rPr>
            </w:pPr>
            <w:r>
              <w:rPr>
                <w:sz w:val="20"/>
              </w:rPr>
              <w:t>Y</w:t>
            </w:r>
          </w:p>
        </w:tc>
        <w:tc>
          <w:tcPr>
            <w:tcW w:w="1219" w:type="dxa"/>
          </w:tcPr>
          <w:p w14:paraId="4D120C4F" w14:textId="77777777" w:rsidR="0032546E" w:rsidRDefault="0032546E">
            <w:pPr>
              <w:pStyle w:val="TableParagraph"/>
              <w:rPr>
                <w:rFonts w:ascii="Times New Roman"/>
                <w:sz w:val="20"/>
              </w:rPr>
            </w:pPr>
          </w:p>
        </w:tc>
        <w:tc>
          <w:tcPr>
            <w:tcW w:w="1219" w:type="dxa"/>
          </w:tcPr>
          <w:p w14:paraId="486F05DF" w14:textId="77777777" w:rsidR="0032546E" w:rsidRDefault="0032546E">
            <w:pPr>
              <w:pStyle w:val="TableParagraph"/>
              <w:rPr>
                <w:rFonts w:ascii="Times New Roman"/>
                <w:sz w:val="20"/>
              </w:rPr>
            </w:pPr>
          </w:p>
        </w:tc>
        <w:tc>
          <w:tcPr>
            <w:tcW w:w="1219" w:type="dxa"/>
          </w:tcPr>
          <w:p w14:paraId="66410750" w14:textId="77777777" w:rsidR="0032546E" w:rsidRDefault="0032546E">
            <w:pPr>
              <w:pStyle w:val="TableParagraph"/>
              <w:rPr>
                <w:rFonts w:ascii="Times New Roman"/>
                <w:sz w:val="20"/>
              </w:rPr>
            </w:pPr>
          </w:p>
        </w:tc>
        <w:tc>
          <w:tcPr>
            <w:tcW w:w="1221" w:type="dxa"/>
          </w:tcPr>
          <w:p w14:paraId="67C276F4" w14:textId="77777777" w:rsidR="0032546E" w:rsidRDefault="0032546E">
            <w:pPr>
              <w:pStyle w:val="TableParagraph"/>
              <w:rPr>
                <w:rFonts w:ascii="Times New Roman"/>
                <w:sz w:val="20"/>
              </w:rPr>
            </w:pPr>
          </w:p>
        </w:tc>
      </w:tr>
      <w:tr w:rsidR="0032546E" w14:paraId="722C7BE4" w14:textId="77777777">
        <w:trPr>
          <w:trHeight w:val="308"/>
        </w:trPr>
        <w:tc>
          <w:tcPr>
            <w:tcW w:w="3819" w:type="dxa"/>
          </w:tcPr>
          <w:p w14:paraId="695E3185" w14:textId="77777777" w:rsidR="0032546E" w:rsidRDefault="00C91A4A">
            <w:pPr>
              <w:pStyle w:val="TableParagraph"/>
              <w:spacing w:before="36"/>
              <w:ind w:left="107"/>
              <w:rPr>
                <w:sz w:val="20"/>
              </w:rPr>
            </w:pPr>
            <w:r>
              <w:rPr>
                <w:sz w:val="20"/>
              </w:rPr>
              <w:t>Relationships: stereotypes</w:t>
            </w:r>
          </w:p>
        </w:tc>
        <w:tc>
          <w:tcPr>
            <w:tcW w:w="1219" w:type="dxa"/>
          </w:tcPr>
          <w:p w14:paraId="5D9EA616" w14:textId="77777777" w:rsidR="0032546E" w:rsidRDefault="00C91A4A">
            <w:pPr>
              <w:pStyle w:val="TableParagraph"/>
              <w:spacing w:before="36"/>
              <w:ind w:left="8"/>
              <w:jc w:val="center"/>
              <w:rPr>
                <w:sz w:val="20"/>
              </w:rPr>
            </w:pPr>
            <w:r>
              <w:rPr>
                <w:sz w:val="20"/>
              </w:rPr>
              <w:t>Y</w:t>
            </w:r>
          </w:p>
        </w:tc>
        <w:tc>
          <w:tcPr>
            <w:tcW w:w="1219" w:type="dxa"/>
          </w:tcPr>
          <w:p w14:paraId="2A5693FA" w14:textId="77777777" w:rsidR="0032546E" w:rsidRDefault="0032546E">
            <w:pPr>
              <w:pStyle w:val="TableParagraph"/>
              <w:rPr>
                <w:rFonts w:ascii="Times New Roman"/>
                <w:sz w:val="20"/>
              </w:rPr>
            </w:pPr>
          </w:p>
        </w:tc>
        <w:tc>
          <w:tcPr>
            <w:tcW w:w="1219" w:type="dxa"/>
          </w:tcPr>
          <w:p w14:paraId="5677AC92" w14:textId="77777777" w:rsidR="0032546E" w:rsidRDefault="0032546E">
            <w:pPr>
              <w:pStyle w:val="TableParagraph"/>
              <w:rPr>
                <w:rFonts w:ascii="Times New Roman"/>
                <w:sz w:val="20"/>
              </w:rPr>
            </w:pPr>
          </w:p>
        </w:tc>
        <w:tc>
          <w:tcPr>
            <w:tcW w:w="1219" w:type="dxa"/>
          </w:tcPr>
          <w:p w14:paraId="48243335" w14:textId="77777777" w:rsidR="0032546E" w:rsidRDefault="0032546E">
            <w:pPr>
              <w:pStyle w:val="TableParagraph"/>
              <w:rPr>
                <w:rFonts w:ascii="Times New Roman"/>
                <w:sz w:val="20"/>
              </w:rPr>
            </w:pPr>
          </w:p>
        </w:tc>
        <w:tc>
          <w:tcPr>
            <w:tcW w:w="1221" w:type="dxa"/>
          </w:tcPr>
          <w:p w14:paraId="2FCD4DC0" w14:textId="77777777" w:rsidR="0032546E" w:rsidRDefault="0032546E">
            <w:pPr>
              <w:pStyle w:val="TableParagraph"/>
              <w:rPr>
                <w:rFonts w:ascii="Times New Roman"/>
                <w:sz w:val="20"/>
              </w:rPr>
            </w:pPr>
          </w:p>
        </w:tc>
      </w:tr>
      <w:tr w:rsidR="0032546E" w14:paraId="7121D826" w14:textId="77777777">
        <w:trPr>
          <w:trHeight w:val="460"/>
        </w:trPr>
        <w:tc>
          <w:tcPr>
            <w:tcW w:w="3819" w:type="dxa"/>
          </w:tcPr>
          <w:p w14:paraId="2F99BC0F" w14:textId="77777777" w:rsidR="0032546E" w:rsidRDefault="00C91A4A">
            <w:pPr>
              <w:pStyle w:val="TableParagraph"/>
              <w:spacing w:before="2" w:line="230" w:lineRule="exact"/>
              <w:ind w:left="107" w:right="635"/>
              <w:rPr>
                <w:sz w:val="20"/>
              </w:rPr>
            </w:pPr>
            <w:r>
              <w:rPr>
                <w:sz w:val="20"/>
              </w:rPr>
              <w:t>Relationships: treating people with respect</w:t>
            </w:r>
          </w:p>
        </w:tc>
        <w:tc>
          <w:tcPr>
            <w:tcW w:w="1219" w:type="dxa"/>
          </w:tcPr>
          <w:p w14:paraId="37D06A62" w14:textId="77777777" w:rsidR="0032546E" w:rsidRDefault="00C91A4A">
            <w:pPr>
              <w:pStyle w:val="TableParagraph"/>
              <w:spacing w:before="113"/>
              <w:ind w:left="8"/>
              <w:jc w:val="center"/>
              <w:rPr>
                <w:sz w:val="20"/>
              </w:rPr>
            </w:pPr>
            <w:r>
              <w:rPr>
                <w:sz w:val="20"/>
              </w:rPr>
              <w:t>Y</w:t>
            </w:r>
          </w:p>
        </w:tc>
        <w:tc>
          <w:tcPr>
            <w:tcW w:w="1219" w:type="dxa"/>
          </w:tcPr>
          <w:p w14:paraId="518E10C2" w14:textId="77777777" w:rsidR="0032546E" w:rsidRDefault="0032546E">
            <w:pPr>
              <w:pStyle w:val="TableParagraph"/>
              <w:rPr>
                <w:rFonts w:ascii="Times New Roman"/>
                <w:sz w:val="20"/>
              </w:rPr>
            </w:pPr>
          </w:p>
        </w:tc>
        <w:tc>
          <w:tcPr>
            <w:tcW w:w="1219" w:type="dxa"/>
          </w:tcPr>
          <w:p w14:paraId="5225D68A" w14:textId="77777777" w:rsidR="0032546E" w:rsidRDefault="0032546E">
            <w:pPr>
              <w:pStyle w:val="TableParagraph"/>
              <w:rPr>
                <w:rFonts w:ascii="Times New Roman"/>
                <w:sz w:val="20"/>
              </w:rPr>
            </w:pPr>
          </w:p>
        </w:tc>
        <w:tc>
          <w:tcPr>
            <w:tcW w:w="1219" w:type="dxa"/>
          </w:tcPr>
          <w:p w14:paraId="10A453D6" w14:textId="77777777" w:rsidR="0032546E" w:rsidRDefault="0032546E">
            <w:pPr>
              <w:pStyle w:val="TableParagraph"/>
              <w:rPr>
                <w:rFonts w:ascii="Times New Roman"/>
                <w:sz w:val="20"/>
              </w:rPr>
            </w:pPr>
          </w:p>
        </w:tc>
        <w:tc>
          <w:tcPr>
            <w:tcW w:w="1221" w:type="dxa"/>
          </w:tcPr>
          <w:p w14:paraId="0B30FB35" w14:textId="77777777" w:rsidR="0032546E" w:rsidRDefault="00C91A4A">
            <w:pPr>
              <w:pStyle w:val="TableParagraph"/>
              <w:spacing w:before="113"/>
              <w:ind w:left="11"/>
              <w:jc w:val="center"/>
              <w:rPr>
                <w:sz w:val="20"/>
              </w:rPr>
            </w:pPr>
            <w:r>
              <w:rPr>
                <w:sz w:val="20"/>
              </w:rPr>
              <w:t>Y</w:t>
            </w:r>
          </w:p>
        </w:tc>
      </w:tr>
      <w:tr w:rsidR="0032546E" w14:paraId="7B05B648" w14:textId="77777777">
        <w:trPr>
          <w:trHeight w:val="307"/>
        </w:trPr>
        <w:tc>
          <w:tcPr>
            <w:tcW w:w="3819" w:type="dxa"/>
          </w:tcPr>
          <w:p w14:paraId="3A6E16FA" w14:textId="77777777" w:rsidR="0032546E" w:rsidRDefault="00C91A4A">
            <w:pPr>
              <w:pStyle w:val="TableParagraph"/>
              <w:spacing w:before="36"/>
              <w:ind w:left="107"/>
              <w:rPr>
                <w:sz w:val="20"/>
              </w:rPr>
            </w:pPr>
            <w:r>
              <w:rPr>
                <w:sz w:val="20"/>
              </w:rPr>
              <w:t>Relationships: bullying</w:t>
            </w:r>
          </w:p>
        </w:tc>
        <w:tc>
          <w:tcPr>
            <w:tcW w:w="1219" w:type="dxa"/>
          </w:tcPr>
          <w:p w14:paraId="2C744153" w14:textId="77777777" w:rsidR="0032546E" w:rsidRDefault="00C91A4A">
            <w:pPr>
              <w:pStyle w:val="TableParagraph"/>
              <w:spacing w:before="36"/>
              <w:ind w:left="8"/>
              <w:jc w:val="center"/>
              <w:rPr>
                <w:sz w:val="20"/>
              </w:rPr>
            </w:pPr>
            <w:r>
              <w:rPr>
                <w:sz w:val="20"/>
              </w:rPr>
              <w:t>Y</w:t>
            </w:r>
          </w:p>
        </w:tc>
        <w:tc>
          <w:tcPr>
            <w:tcW w:w="1219" w:type="dxa"/>
          </w:tcPr>
          <w:p w14:paraId="02FAD217" w14:textId="77777777" w:rsidR="0032546E" w:rsidRDefault="0032546E">
            <w:pPr>
              <w:pStyle w:val="TableParagraph"/>
              <w:rPr>
                <w:rFonts w:ascii="Times New Roman"/>
                <w:sz w:val="20"/>
              </w:rPr>
            </w:pPr>
          </w:p>
        </w:tc>
        <w:tc>
          <w:tcPr>
            <w:tcW w:w="1219" w:type="dxa"/>
          </w:tcPr>
          <w:p w14:paraId="6B5A7406" w14:textId="77777777" w:rsidR="0032546E" w:rsidRDefault="0032546E">
            <w:pPr>
              <w:pStyle w:val="TableParagraph"/>
              <w:rPr>
                <w:rFonts w:ascii="Times New Roman"/>
                <w:sz w:val="20"/>
              </w:rPr>
            </w:pPr>
          </w:p>
        </w:tc>
        <w:tc>
          <w:tcPr>
            <w:tcW w:w="1219" w:type="dxa"/>
          </w:tcPr>
          <w:p w14:paraId="082208D1" w14:textId="77777777" w:rsidR="0032546E" w:rsidRDefault="0032546E">
            <w:pPr>
              <w:pStyle w:val="TableParagraph"/>
              <w:rPr>
                <w:rFonts w:ascii="Times New Roman"/>
                <w:sz w:val="20"/>
              </w:rPr>
            </w:pPr>
          </w:p>
        </w:tc>
        <w:tc>
          <w:tcPr>
            <w:tcW w:w="1221" w:type="dxa"/>
          </w:tcPr>
          <w:p w14:paraId="1CB8DD12" w14:textId="77777777" w:rsidR="0032546E" w:rsidRDefault="0032546E">
            <w:pPr>
              <w:pStyle w:val="TableParagraph"/>
              <w:rPr>
                <w:rFonts w:ascii="Times New Roman"/>
                <w:sz w:val="20"/>
              </w:rPr>
            </w:pPr>
          </w:p>
        </w:tc>
      </w:tr>
      <w:tr w:rsidR="0032546E" w14:paraId="11C08D2F" w14:textId="77777777">
        <w:trPr>
          <w:trHeight w:val="460"/>
        </w:trPr>
        <w:tc>
          <w:tcPr>
            <w:tcW w:w="3819" w:type="dxa"/>
          </w:tcPr>
          <w:p w14:paraId="252ED195" w14:textId="77777777" w:rsidR="0032546E" w:rsidRDefault="00C91A4A">
            <w:pPr>
              <w:pStyle w:val="TableParagraph"/>
              <w:spacing w:before="2" w:line="230" w:lineRule="exact"/>
              <w:ind w:left="107" w:right="536"/>
              <w:rPr>
                <w:sz w:val="20"/>
              </w:rPr>
            </w:pPr>
            <w:r>
              <w:rPr>
                <w:sz w:val="20"/>
              </w:rPr>
              <w:t xml:space="preserve">Relationships: criminal </w:t>
            </w:r>
            <w:proofErr w:type="spellStart"/>
            <w:r>
              <w:rPr>
                <w:sz w:val="20"/>
              </w:rPr>
              <w:t>behaviour</w:t>
            </w:r>
            <w:proofErr w:type="spellEnd"/>
            <w:r>
              <w:rPr>
                <w:sz w:val="20"/>
              </w:rPr>
              <w:t xml:space="preserve"> in relationships</w:t>
            </w:r>
          </w:p>
        </w:tc>
        <w:tc>
          <w:tcPr>
            <w:tcW w:w="1219" w:type="dxa"/>
          </w:tcPr>
          <w:p w14:paraId="102B0A7D" w14:textId="77777777" w:rsidR="0032546E" w:rsidRDefault="00C91A4A">
            <w:pPr>
              <w:pStyle w:val="TableParagraph"/>
              <w:spacing w:before="113"/>
              <w:ind w:left="8"/>
              <w:jc w:val="center"/>
              <w:rPr>
                <w:sz w:val="20"/>
              </w:rPr>
            </w:pPr>
            <w:r>
              <w:rPr>
                <w:sz w:val="20"/>
              </w:rPr>
              <w:t>Y</w:t>
            </w:r>
          </w:p>
        </w:tc>
        <w:tc>
          <w:tcPr>
            <w:tcW w:w="1219" w:type="dxa"/>
          </w:tcPr>
          <w:p w14:paraId="5E3E0A37" w14:textId="77777777" w:rsidR="0032546E" w:rsidRDefault="0032546E">
            <w:pPr>
              <w:pStyle w:val="TableParagraph"/>
              <w:rPr>
                <w:rFonts w:ascii="Times New Roman"/>
                <w:sz w:val="20"/>
              </w:rPr>
            </w:pPr>
          </w:p>
        </w:tc>
        <w:tc>
          <w:tcPr>
            <w:tcW w:w="1219" w:type="dxa"/>
          </w:tcPr>
          <w:p w14:paraId="0D1AD1A6" w14:textId="77777777" w:rsidR="0032546E" w:rsidRDefault="0032546E">
            <w:pPr>
              <w:pStyle w:val="TableParagraph"/>
              <w:rPr>
                <w:rFonts w:ascii="Times New Roman"/>
                <w:sz w:val="20"/>
              </w:rPr>
            </w:pPr>
          </w:p>
        </w:tc>
        <w:tc>
          <w:tcPr>
            <w:tcW w:w="1219" w:type="dxa"/>
          </w:tcPr>
          <w:p w14:paraId="58E995D6" w14:textId="77777777" w:rsidR="0032546E" w:rsidRDefault="0032546E">
            <w:pPr>
              <w:pStyle w:val="TableParagraph"/>
              <w:rPr>
                <w:rFonts w:ascii="Times New Roman"/>
                <w:sz w:val="20"/>
              </w:rPr>
            </w:pPr>
          </w:p>
        </w:tc>
        <w:tc>
          <w:tcPr>
            <w:tcW w:w="1221" w:type="dxa"/>
          </w:tcPr>
          <w:p w14:paraId="142605FE" w14:textId="77777777" w:rsidR="0032546E" w:rsidRDefault="00C91A4A">
            <w:pPr>
              <w:pStyle w:val="TableParagraph"/>
              <w:spacing w:before="113"/>
              <w:ind w:left="11"/>
              <w:jc w:val="center"/>
              <w:rPr>
                <w:sz w:val="20"/>
              </w:rPr>
            </w:pPr>
            <w:r>
              <w:rPr>
                <w:sz w:val="20"/>
              </w:rPr>
              <w:t>Y</w:t>
            </w:r>
          </w:p>
        </w:tc>
      </w:tr>
      <w:tr w:rsidR="0032546E" w14:paraId="1C041B94" w14:textId="77777777">
        <w:trPr>
          <w:trHeight w:val="458"/>
        </w:trPr>
        <w:tc>
          <w:tcPr>
            <w:tcW w:w="3819" w:type="dxa"/>
          </w:tcPr>
          <w:p w14:paraId="22F5087C" w14:textId="77777777" w:rsidR="0032546E" w:rsidRDefault="00C91A4A">
            <w:pPr>
              <w:pStyle w:val="TableParagraph"/>
              <w:spacing w:line="230" w:lineRule="exact"/>
              <w:ind w:left="107" w:right="302"/>
              <w:rPr>
                <w:sz w:val="20"/>
              </w:rPr>
            </w:pPr>
            <w:r>
              <w:rPr>
                <w:sz w:val="20"/>
              </w:rPr>
              <w:t>Relationships: sexual harassment and sexual violence</w:t>
            </w:r>
          </w:p>
        </w:tc>
        <w:tc>
          <w:tcPr>
            <w:tcW w:w="1219" w:type="dxa"/>
          </w:tcPr>
          <w:p w14:paraId="2D5350AB" w14:textId="77777777" w:rsidR="0032546E" w:rsidRDefault="00C91A4A">
            <w:pPr>
              <w:pStyle w:val="TableParagraph"/>
              <w:spacing w:before="112"/>
              <w:ind w:left="8"/>
              <w:jc w:val="center"/>
              <w:rPr>
                <w:sz w:val="20"/>
              </w:rPr>
            </w:pPr>
            <w:r>
              <w:rPr>
                <w:sz w:val="20"/>
              </w:rPr>
              <w:t>Y</w:t>
            </w:r>
          </w:p>
        </w:tc>
        <w:tc>
          <w:tcPr>
            <w:tcW w:w="1219" w:type="dxa"/>
          </w:tcPr>
          <w:p w14:paraId="704A7EDE" w14:textId="77777777" w:rsidR="0032546E" w:rsidRDefault="0032546E">
            <w:pPr>
              <w:pStyle w:val="TableParagraph"/>
              <w:rPr>
                <w:rFonts w:ascii="Times New Roman"/>
                <w:sz w:val="20"/>
              </w:rPr>
            </w:pPr>
          </w:p>
        </w:tc>
        <w:tc>
          <w:tcPr>
            <w:tcW w:w="1219" w:type="dxa"/>
          </w:tcPr>
          <w:p w14:paraId="74F2072D" w14:textId="77777777" w:rsidR="0032546E" w:rsidRDefault="0032546E">
            <w:pPr>
              <w:pStyle w:val="TableParagraph"/>
              <w:rPr>
                <w:rFonts w:ascii="Times New Roman"/>
                <w:sz w:val="20"/>
              </w:rPr>
            </w:pPr>
          </w:p>
        </w:tc>
        <w:tc>
          <w:tcPr>
            <w:tcW w:w="1219" w:type="dxa"/>
          </w:tcPr>
          <w:p w14:paraId="040A455C" w14:textId="77777777" w:rsidR="0032546E" w:rsidRDefault="00C91A4A">
            <w:pPr>
              <w:pStyle w:val="TableParagraph"/>
              <w:spacing w:before="112"/>
              <w:ind w:left="543"/>
              <w:rPr>
                <w:sz w:val="20"/>
              </w:rPr>
            </w:pPr>
            <w:r>
              <w:rPr>
                <w:sz w:val="20"/>
              </w:rPr>
              <w:t>Y</w:t>
            </w:r>
          </w:p>
        </w:tc>
        <w:tc>
          <w:tcPr>
            <w:tcW w:w="1221" w:type="dxa"/>
          </w:tcPr>
          <w:p w14:paraId="19137F37" w14:textId="77777777" w:rsidR="0032546E" w:rsidRDefault="0032546E">
            <w:pPr>
              <w:pStyle w:val="TableParagraph"/>
              <w:rPr>
                <w:rFonts w:ascii="Times New Roman"/>
                <w:sz w:val="20"/>
              </w:rPr>
            </w:pPr>
          </w:p>
        </w:tc>
      </w:tr>
      <w:tr w:rsidR="0032546E" w14:paraId="3AE721B3" w14:textId="77777777">
        <w:trPr>
          <w:trHeight w:val="458"/>
        </w:trPr>
        <w:tc>
          <w:tcPr>
            <w:tcW w:w="3819" w:type="dxa"/>
          </w:tcPr>
          <w:p w14:paraId="64A2B1E3" w14:textId="77777777" w:rsidR="0032546E" w:rsidRDefault="00C91A4A">
            <w:pPr>
              <w:pStyle w:val="TableParagraph"/>
              <w:spacing w:line="230" w:lineRule="exact"/>
              <w:ind w:left="107" w:right="947"/>
              <w:rPr>
                <w:sz w:val="20"/>
              </w:rPr>
            </w:pPr>
            <w:r>
              <w:rPr>
                <w:sz w:val="20"/>
              </w:rPr>
              <w:t>Relationships: legal rights and responsibilities around equality</w:t>
            </w:r>
          </w:p>
        </w:tc>
        <w:tc>
          <w:tcPr>
            <w:tcW w:w="1219" w:type="dxa"/>
          </w:tcPr>
          <w:p w14:paraId="508F4959" w14:textId="77777777" w:rsidR="0032546E" w:rsidRDefault="00C91A4A">
            <w:pPr>
              <w:pStyle w:val="TableParagraph"/>
              <w:spacing w:before="111"/>
              <w:ind w:left="8"/>
              <w:jc w:val="center"/>
              <w:rPr>
                <w:sz w:val="20"/>
              </w:rPr>
            </w:pPr>
            <w:r>
              <w:rPr>
                <w:sz w:val="20"/>
              </w:rPr>
              <w:t>Y</w:t>
            </w:r>
          </w:p>
        </w:tc>
        <w:tc>
          <w:tcPr>
            <w:tcW w:w="1219" w:type="dxa"/>
          </w:tcPr>
          <w:p w14:paraId="23FDCD26" w14:textId="77777777" w:rsidR="0032546E" w:rsidRDefault="0032546E">
            <w:pPr>
              <w:pStyle w:val="TableParagraph"/>
              <w:rPr>
                <w:rFonts w:ascii="Times New Roman"/>
                <w:sz w:val="20"/>
              </w:rPr>
            </w:pPr>
          </w:p>
        </w:tc>
        <w:tc>
          <w:tcPr>
            <w:tcW w:w="1219" w:type="dxa"/>
          </w:tcPr>
          <w:p w14:paraId="5AB40145" w14:textId="77777777" w:rsidR="0032546E" w:rsidRDefault="0032546E">
            <w:pPr>
              <w:pStyle w:val="TableParagraph"/>
              <w:rPr>
                <w:rFonts w:ascii="Times New Roman"/>
                <w:sz w:val="20"/>
              </w:rPr>
            </w:pPr>
          </w:p>
        </w:tc>
        <w:tc>
          <w:tcPr>
            <w:tcW w:w="1219" w:type="dxa"/>
          </w:tcPr>
          <w:p w14:paraId="46A1A56F" w14:textId="77777777" w:rsidR="0032546E" w:rsidRDefault="0032546E">
            <w:pPr>
              <w:pStyle w:val="TableParagraph"/>
              <w:rPr>
                <w:rFonts w:ascii="Times New Roman"/>
                <w:sz w:val="20"/>
              </w:rPr>
            </w:pPr>
          </w:p>
        </w:tc>
        <w:tc>
          <w:tcPr>
            <w:tcW w:w="1221" w:type="dxa"/>
          </w:tcPr>
          <w:p w14:paraId="42546658" w14:textId="77777777" w:rsidR="0032546E" w:rsidRDefault="0032546E">
            <w:pPr>
              <w:pStyle w:val="TableParagraph"/>
              <w:rPr>
                <w:rFonts w:ascii="Times New Roman"/>
                <w:sz w:val="20"/>
              </w:rPr>
            </w:pPr>
          </w:p>
        </w:tc>
      </w:tr>
      <w:tr w:rsidR="0032546E" w14:paraId="41D32C3C" w14:textId="77777777">
        <w:trPr>
          <w:trHeight w:val="308"/>
        </w:trPr>
        <w:tc>
          <w:tcPr>
            <w:tcW w:w="3819" w:type="dxa"/>
          </w:tcPr>
          <w:p w14:paraId="5004A0CD" w14:textId="77777777" w:rsidR="0032546E" w:rsidRDefault="00C91A4A">
            <w:pPr>
              <w:pStyle w:val="TableParagraph"/>
              <w:spacing w:before="37"/>
              <w:ind w:left="107"/>
              <w:rPr>
                <w:sz w:val="20"/>
              </w:rPr>
            </w:pPr>
            <w:r>
              <w:rPr>
                <w:sz w:val="20"/>
              </w:rPr>
              <w:t>Online: rights and responsibilities online</w:t>
            </w:r>
          </w:p>
        </w:tc>
        <w:tc>
          <w:tcPr>
            <w:tcW w:w="1219" w:type="dxa"/>
          </w:tcPr>
          <w:p w14:paraId="5C99AAF8" w14:textId="77777777" w:rsidR="0032546E" w:rsidRDefault="00E42525">
            <w:pPr>
              <w:pStyle w:val="TableParagraph"/>
              <w:rPr>
                <w:rFonts w:ascii="Times New Roman"/>
                <w:sz w:val="20"/>
              </w:rPr>
            </w:pPr>
            <w:r>
              <w:rPr>
                <w:rFonts w:ascii="Times New Roman"/>
                <w:sz w:val="20"/>
              </w:rPr>
              <w:t xml:space="preserve">           Y</w:t>
            </w:r>
          </w:p>
        </w:tc>
        <w:tc>
          <w:tcPr>
            <w:tcW w:w="1219" w:type="dxa"/>
          </w:tcPr>
          <w:p w14:paraId="0E40C569" w14:textId="77777777" w:rsidR="0032546E" w:rsidRDefault="0032546E">
            <w:pPr>
              <w:pStyle w:val="TableParagraph"/>
              <w:rPr>
                <w:rFonts w:ascii="Times New Roman"/>
                <w:sz w:val="20"/>
              </w:rPr>
            </w:pPr>
          </w:p>
        </w:tc>
        <w:tc>
          <w:tcPr>
            <w:tcW w:w="1219" w:type="dxa"/>
          </w:tcPr>
          <w:p w14:paraId="65E21466" w14:textId="77777777" w:rsidR="0032546E" w:rsidRDefault="0032546E">
            <w:pPr>
              <w:pStyle w:val="TableParagraph"/>
              <w:rPr>
                <w:rFonts w:ascii="Times New Roman"/>
                <w:sz w:val="20"/>
              </w:rPr>
            </w:pPr>
          </w:p>
        </w:tc>
        <w:tc>
          <w:tcPr>
            <w:tcW w:w="1219" w:type="dxa"/>
          </w:tcPr>
          <w:p w14:paraId="2D35834B" w14:textId="77777777" w:rsidR="0032546E" w:rsidRDefault="0032546E">
            <w:pPr>
              <w:pStyle w:val="TableParagraph"/>
              <w:rPr>
                <w:rFonts w:ascii="Times New Roman"/>
                <w:sz w:val="20"/>
              </w:rPr>
            </w:pPr>
          </w:p>
        </w:tc>
        <w:tc>
          <w:tcPr>
            <w:tcW w:w="1221" w:type="dxa"/>
          </w:tcPr>
          <w:p w14:paraId="78FA9FD8" w14:textId="77777777" w:rsidR="0032546E" w:rsidRDefault="00C91A4A">
            <w:pPr>
              <w:pStyle w:val="TableParagraph"/>
              <w:spacing w:before="37"/>
              <w:ind w:left="11"/>
              <w:jc w:val="center"/>
              <w:rPr>
                <w:sz w:val="20"/>
              </w:rPr>
            </w:pPr>
            <w:r>
              <w:rPr>
                <w:sz w:val="20"/>
              </w:rPr>
              <w:t>Y</w:t>
            </w:r>
          </w:p>
        </w:tc>
      </w:tr>
      <w:tr w:rsidR="0032546E" w14:paraId="3CE0CE24" w14:textId="77777777">
        <w:trPr>
          <w:trHeight w:val="689"/>
        </w:trPr>
        <w:tc>
          <w:tcPr>
            <w:tcW w:w="3819" w:type="dxa"/>
          </w:tcPr>
          <w:p w14:paraId="5D54E2EB" w14:textId="77777777" w:rsidR="0032546E" w:rsidRDefault="00C91A4A">
            <w:pPr>
              <w:pStyle w:val="TableParagraph"/>
              <w:spacing w:line="228" w:lineRule="exact"/>
              <w:ind w:left="107"/>
              <w:rPr>
                <w:sz w:val="20"/>
              </w:rPr>
            </w:pPr>
            <w:r>
              <w:rPr>
                <w:sz w:val="20"/>
              </w:rPr>
              <w:t>Online: online risks (including sharing</w:t>
            </w:r>
          </w:p>
          <w:p w14:paraId="1C924B82" w14:textId="77777777" w:rsidR="0032546E" w:rsidRDefault="00C91A4A">
            <w:pPr>
              <w:pStyle w:val="TableParagraph"/>
              <w:spacing w:before="4" w:line="230" w:lineRule="exact"/>
              <w:ind w:left="107" w:right="869"/>
              <w:rPr>
                <w:sz w:val="20"/>
              </w:rPr>
            </w:pPr>
            <w:r>
              <w:rPr>
                <w:sz w:val="20"/>
              </w:rPr>
              <w:t>info or potentially compromising material)</w:t>
            </w:r>
          </w:p>
        </w:tc>
        <w:tc>
          <w:tcPr>
            <w:tcW w:w="1219" w:type="dxa"/>
          </w:tcPr>
          <w:p w14:paraId="3367708D" w14:textId="77777777" w:rsidR="0032546E" w:rsidRDefault="0032546E">
            <w:pPr>
              <w:pStyle w:val="TableParagraph"/>
              <w:spacing w:before="10"/>
              <w:rPr>
                <w:b/>
                <w:sz w:val="19"/>
              </w:rPr>
            </w:pPr>
          </w:p>
          <w:p w14:paraId="22559F26" w14:textId="77777777" w:rsidR="0032546E" w:rsidRDefault="00C91A4A">
            <w:pPr>
              <w:pStyle w:val="TableParagraph"/>
              <w:ind w:left="8"/>
              <w:jc w:val="center"/>
              <w:rPr>
                <w:sz w:val="20"/>
              </w:rPr>
            </w:pPr>
            <w:r>
              <w:rPr>
                <w:sz w:val="20"/>
              </w:rPr>
              <w:t>Y</w:t>
            </w:r>
          </w:p>
        </w:tc>
        <w:tc>
          <w:tcPr>
            <w:tcW w:w="1219" w:type="dxa"/>
          </w:tcPr>
          <w:p w14:paraId="49C74B0C" w14:textId="77777777" w:rsidR="0032546E" w:rsidRDefault="0032546E">
            <w:pPr>
              <w:pStyle w:val="TableParagraph"/>
              <w:rPr>
                <w:rFonts w:ascii="Times New Roman"/>
                <w:sz w:val="20"/>
              </w:rPr>
            </w:pPr>
          </w:p>
        </w:tc>
        <w:tc>
          <w:tcPr>
            <w:tcW w:w="1219" w:type="dxa"/>
          </w:tcPr>
          <w:p w14:paraId="7D96E7D1" w14:textId="77777777" w:rsidR="0032546E" w:rsidRDefault="0032546E">
            <w:pPr>
              <w:pStyle w:val="TableParagraph"/>
              <w:rPr>
                <w:rFonts w:ascii="Times New Roman"/>
                <w:sz w:val="20"/>
              </w:rPr>
            </w:pPr>
          </w:p>
        </w:tc>
        <w:tc>
          <w:tcPr>
            <w:tcW w:w="1219" w:type="dxa"/>
          </w:tcPr>
          <w:p w14:paraId="214842AD" w14:textId="77777777" w:rsidR="0032546E" w:rsidRDefault="0032546E">
            <w:pPr>
              <w:pStyle w:val="TableParagraph"/>
              <w:spacing w:before="10"/>
              <w:rPr>
                <w:b/>
                <w:sz w:val="19"/>
              </w:rPr>
            </w:pPr>
          </w:p>
          <w:p w14:paraId="6C32A32A" w14:textId="77777777" w:rsidR="0032546E" w:rsidRDefault="00C91A4A">
            <w:pPr>
              <w:pStyle w:val="TableParagraph"/>
              <w:ind w:left="543"/>
              <w:rPr>
                <w:sz w:val="20"/>
              </w:rPr>
            </w:pPr>
            <w:r>
              <w:rPr>
                <w:sz w:val="20"/>
              </w:rPr>
              <w:t>Y</w:t>
            </w:r>
          </w:p>
        </w:tc>
        <w:tc>
          <w:tcPr>
            <w:tcW w:w="1221" w:type="dxa"/>
          </w:tcPr>
          <w:p w14:paraId="6DAA6490" w14:textId="77777777" w:rsidR="0032546E" w:rsidRDefault="0032546E">
            <w:pPr>
              <w:pStyle w:val="TableParagraph"/>
              <w:rPr>
                <w:rFonts w:ascii="Times New Roman"/>
                <w:sz w:val="20"/>
              </w:rPr>
            </w:pPr>
          </w:p>
        </w:tc>
      </w:tr>
      <w:tr w:rsidR="0032546E" w14:paraId="18E9D345" w14:textId="77777777">
        <w:trPr>
          <w:trHeight w:val="457"/>
        </w:trPr>
        <w:tc>
          <w:tcPr>
            <w:tcW w:w="3819" w:type="dxa"/>
          </w:tcPr>
          <w:p w14:paraId="17510F3A" w14:textId="77777777" w:rsidR="0032546E" w:rsidRDefault="00C91A4A">
            <w:pPr>
              <w:pStyle w:val="TableParagraph"/>
              <w:spacing w:line="226" w:lineRule="exact"/>
              <w:ind w:left="107"/>
              <w:rPr>
                <w:sz w:val="20"/>
              </w:rPr>
            </w:pPr>
            <w:r>
              <w:rPr>
                <w:sz w:val="20"/>
              </w:rPr>
              <w:t>Online: not providing info with others</w:t>
            </w:r>
          </w:p>
          <w:p w14:paraId="1BC1D6E0" w14:textId="77777777" w:rsidR="0032546E" w:rsidRDefault="00C91A4A">
            <w:pPr>
              <w:pStyle w:val="TableParagraph"/>
              <w:spacing w:line="212" w:lineRule="exact"/>
              <w:ind w:left="107"/>
              <w:rPr>
                <w:sz w:val="20"/>
              </w:rPr>
            </w:pPr>
            <w:r>
              <w:rPr>
                <w:sz w:val="20"/>
              </w:rPr>
              <w:t>that you wouldn’t want sharing</w:t>
            </w:r>
          </w:p>
        </w:tc>
        <w:tc>
          <w:tcPr>
            <w:tcW w:w="1219" w:type="dxa"/>
          </w:tcPr>
          <w:p w14:paraId="765D08B1" w14:textId="77777777" w:rsidR="0032546E" w:rsidRDefault="00C91A4A">
            <w:pPr>
              <w:pStyle w:val="TableParagraph"/>
              <w:spacing w:before="111"/>
              <w:ind w:left="8"/>
              <w:jc w:val="center"/>
              <w:rPr>
                <w:sz w:val="20"/>
              </w:rPr>
            </w:pPr>
            <w:r>
              <w:rPr>
                <w:sz w:val="20"/>
              </w:rPr>
              <w:t>Y</w:t>
            </w:r>
          </w:p>
        </w:tc>
        <w:tc>
          <w:tcPr>
            <w:tcW w:w="1219" w:type="dxa"/>
          </w:tcPr>
          <w:p w14:paraId="6A236CC7" w14:textId="77777777" w:rsidR="0032546E" w:rsidRDefault="0032546E">
            <w:pPr>
              <w:pStyle w:val="TableParagraph"/>
              <w:rPr>
                <w:rFonts w:ascii="Times New Roman"/>
                <w:sz w:val="20"/>
              </w:rPr>
            </w:pPr>
          </w:p>
        </w:tc>
        <w:tc>
          <w:tcPr>
            <w:tcW w:w="1219" w:type="dxa"/>
          </w:tcPr>
          <w:p w14:paraId="6C10FF82" w14:textId="77777777" w:rsidR="0032546E" w:rsidRDefault="0032546E">
            <w:pPr>
              <w:pStyle w:val="TableParagraph"/>
              <w:rPr>
                <w:rFonts w:ascii="Times New Roman"/>
                <w:sz w:val="20"/>
              </w:rPr>
            </w:pPr>
          </w:p>
        </w:tc>
        <w:tc>
          <w:tcPr>
            <w:tcW w:w="1219" w:type="dxa"/>
          </w:tcPr>
          <w:p w14:paraId="632709AC" w14:textId="77777777" w:rsidR="0032546E" w:rsidRDefault="00C91A4A">
            <w:pPr>
              <w:pStyle w:val="TableParagraph"/>
              <w:spacing w:before="111"/>
              <w:ind w:left="543"/>
              <w:rPr>
                <w:sz w:val="20"/>
              </w:rPr>
            </w:pPr>
            <w:r>
              <w:rPr>
                <w:sz w:val="20"/>
              </w:rPr>
              <w:t>Y</w:t>
            </w:r>
          </w:p>
        </w:tc>
        <w:tc>
          <w:tcPr>
            <w:tcW w:w="1221" w:type="dxa"/>
          </w:tcPr>
          <w:p w14:paraId="6BAAF79B" w14:textId="77777777" w:rsidR="0032546E" w:rsidRDefault="0032546E">
            <w:pPr>
              <w:pStyle w:val="TableParagraph"/>
              <w:rPr>
                <w:rFonts w:ascii="Times New Roman"/>
                <w:sz w:val="20"/>
              </w:rPr>
            </w:pPr>
          </w:p>
        </w:tc>
      </w:tr>
      <w:tr w:rsidR="0032546E" w14:paraId="4EDEDCCE" w14:textId="77777777">
        <w:trPr>
          <w:trHeight w:val="459"/>
        </w:trPr>
        <w:tc>
          <w:tcPr>
            <w:tcW w:w="3819" w:type="dxa"/>
          </w:tcPr>
          <w:p w14:paraId="5D5ACF83" w14:textId="77777777" w:rsidR="0032546E" w:rsidRDefault="00C91A4A">
            <w:pPr>
              <w:pStyle w:val="TableParagraph"/>
              <w:spacing w:before="2" w:line="230" w:lineRule="exact"/>
              <w:ind w:left="107" w:right="647"/>
              <w:rPr>
                <w:sz w:val="20"/>
              </w:rPr>
            </w:pPr>
            <w:r>
              <w:rPr>
                <w:sz w:val="20"/>
              </w:rPr>
              <w:t>Online: where to report material or manage issues online</w:t>
            </w:r>
          </w:p>
        </w:tc>
        <w:tc>
          <w:tcPr>
            <w:tcW w:w="1219" w:type="dxa"/>
          </w:tcPr>
          <w:p w14:paraId="7FD7BF6F" w14:textId="77777777" w:rsidR="0032546E" w:rsidRDefault="0032546E">
            <w:pPr>
              <w:pStyle w:val="TableParagraph"/>
              <w:rPr>
                <w:rFonts w:ascii="Times New Roman"/>
                <w:sz w:val="20"/>
              </w:rPr>
            </w:pPr>
          </w:p>
        </w:tc>
        <w:tc>
          <w:tcPr>
            <w:tcW w:w="1219" w:type="dxa"/>
          </w:tcPr>
          <w:p w14:paraId="12D80647" w14:textId="77777777" w:rsidR="0032546E" w:rsidRDefault="0032546E">
            <w:pPr>
              <w:pStyle w:val="TableParagraph"/>
              <w:rPr>
                <w:rFonts w:ascii="Times New Roman"/>
                <w:sz w:val="20"/>
              </w:rPr>
            </w:pPr>
          </w:p>
        </w:tc>
        <w:tc>
          <w:tcPr>
            <w:tcW w:w="1219" w:type="dxa"/>
          </w:tcPr>
          <w:p w14:paraId="04759C80" w14:textId="77777777" w:rsidR="0032546E" w:rsidRDefault="0032546E">
            <w:pPr>
              <w:pStyle w:val="TableParagraph"/>
              <w:rPr>
                <w:rFonts w:ascii="Times New Roman"/>
                <w:sz w:val="20"/>
              </w:rPr>
            </w:pPr>
          </w:p>
        </w:tc>
        <w:tc>
          <w:tcPr>
            <w:tcW w:w="1219" w:type="dxa"/>
          </w:tcPr>
          <w:p w14:paraId="2F0191A6" w14:textId="77777777" w:rsidR="0032546E" w:rsidRDefault="00C91A4A">
            <w:pPr>
              <w:pStyle w:val="TableParagraph"/>
              <w:spacing w:before="113"/>
              <w:ind w:left="543"/>
              <w:rPr>
                <w:sz w:val="20"/>
              </w:rPr>
            </w:pPr>
            <w:r>
              <w:rPr>
                <w:sz w:val="20"/>
              </w:rPr>
              <w:t>Y</w:t>
            </w:r>
          </w:p>
        </w:tc>
        <w:tc>
          <w:tcPr>
            <w:tcW w:w="1221" w:type="dxa"/>
          </w:tcPr>
          <w:p w14:paraId="6A3D5B27" w14:textId="77777777" w:rsidR="0032546E" w:rsidRDefault="0032546E">
            <w:pPr>
              <w:pStyle w:val="TableParagraph"/>
              <w:rPr>
                <w:rFonts w:ascii="Times New Roman"/>
                <w:sz w:val="20"/>
              </w:rPr>
            </w:pPr>
          </w:p>
        </w:tc>
      </w:tr>
      <w:tr w:rsidR="0032546E" w14:paraId="214EDDAE" w14:textId="77777777">
        <w:trPr>
          <w:trHeight w:val="457"/>
        </w:trPr>
        <w:tc>
          <w:tcPr>
            <w:tcW w:w="3819" w:type="dxa"/>
          </w:tcPr>
          <w:p w14:paraId="56C9AB6B" w14:textId="77777777" w:rsidR="0032546E" w:rsidRDefault="00C91A4A">
            <w:pPr>
              <w:pStyle w:val="TableParagraph"/>
              <w:spacing w:line="225" w:lineRule="exact"/>
              <w:ind w:left="107"/>
              <w:rPr>
                <w:sz w:val="20"/>
              </w:rPr>
            </w:pPr>
            <w:r>
              <w:rPr>
                <w:sz w:val="20"/>
              </w:rPr>
              <w:t>Online: impact of viewing harmful</w:t>
            </w:r>
          </w:p>
          <w:p w14:paraId="11C206E2" w14:textId="77777777" w:rsidR="0032546E" w:rsidRDefault="00C91A4A">
            <w:pPr>
              <w:pStyle w:val="TableParagraph"/>
              <w:spacing w:line="212" w:lineRule="exact"/>
              <w:ind w:left="107"/>
              <w:rPr>
                <w:sz w:val="20"/>
              </w:rPr>
            </w:pPr>
            <w:r>
              <w:rPr>
                <w:sz w:val="20"/>
              </w:rPr>
              <w:t>content</w:t>
            </w:r>
          </w:p>
        </w:tc>
        <w:tc>
          <w:tcPr>
            <w:tcW w:w="1219" w:type="dxa"/>
          </w:tcPr>
          <w:p w14:paraId="5B8ECBDD" w14:textId="77777777" w:rsidR="0032546E" w:rsidRDefault="0032546E">
            <w:pPr>
              <w:pStyle w:val="TableParagraph"/>
              <w:rPr>
                <w:rFonts w:ascii="Times New Roman"/>
                <w:sz w:val="20"/>
              </w:rPr>
            </w:pPr>
          </w:p>
        </w:tc>
        <w:tc>
          <w:tcPr>
            <w:tcW w:w="1219" w:type="dxa"/>
          </w:tcPr>
          <w:p w14:paraId="102FCD3B" w14:textId="77777777" w:rsidR="0032546E" w:rsidRDefault="0032546E">
            <w:pPr>
              <w:pStyle w:val="TableParagraph"/>
              <w:rPr>
                <w:rFonts w:ascii="Times New Roman"/>
                <w:sz w:val="20"/>
              </w:rPr>
            </w:pPr>
          </w:p>
        </w:tc>
        <w:tc>
          <w:tcPr>
            <w:tcW w:w="1219" w:type="dxa"/>
          </w:tcPr>
          <w:p w14:paraId="14E11226" w14:textId="77777777" w:rsidR="0032546E" w:rsidRDefault="0032546E">
            <w:pPr>
              <w:pStyle w:val="TableParagraph"/>
              <w:rPr>
                <w:rFonts w:ascii="Times New Roman"/>
                <w:sz w:val="20"/>
              </w:rPr>
            </w:pPr>
          </w:p>
        </w:tc>
        <w:tc>
          <w:tcPr>
            <w:tcW w:w="1219" w:type="dxa"/>
          </w:tcPr>
          <w:p w14:paraId="1981FABF" w14:textId="77777777" w:rsidR="0032546E" w:rsidRDefault="00C91A4A">
            <w:pPr>
              <w:pStyle w:val="TableParagraph"/>
              <w:spacing w:before="110"/>
              <w:ind w:left="543"/>
              <w:rPr>
                <w:sz w:val="20"/>
              </w:rPr>
            </w:pPr>
            <w:r>
              <w:rPr>
                <w:sz w:val="20"/>
              </w:rPr>
              <w:t>Y</w:t>
            </w:r>
          </w:p>
        </w:tc>
        <w:tc>
          <w:tcPr>
            <w:tcW w:w="1221" w:type="dxa"/>
          </w:tcPr>
          <w:p w14:paraId="2A7D3B0B" w14:textId="77777777" w:rsidR="0032546E" w:rsidRDefault="0032546E">
            <w:pPr>
              <w:pStyle w:val="TableParagraph"/>
              <w:rPr>
                <w:rFonts w:ascii="Times New Roman"/>
                <w:sz w:val="20"/>
              </w:rPr>
            </w:pPr>
          </w:p>
        </w:tc>
      </w:tr>
      <w:tr w:rsidR="0032546E" w14:paraId="006A2F85" w14:textId="77777777">
        <w:trPr>
          <w:trHeight w:val="460"/>
        </w:trPr>
        <w:tc>
          <w:tcPr>
            <w:tcW w:w="3819" w:type="dxa"/>
          </w:tcPr>
          <w:p w14:paraId="699B1707" w14:textId="77777777" w:rsidR="0032546E" w:rsidRDefault="00C91A4A">
            <w:pPr>
              <w:pStyle w:val="TableParagraph"/>
              <w:spacing w:before="1" w:line="230" w:lineRule="exact"/>
              <w:ind w:left="107" w:right="369"/>
              <w:rPr>
                <w:sz w:val="20"/>
              </w:rPr>
            </w:pPr>
            <w:r>
              <w:rPr>
                <w:sz w:val="20"/>
              </w:rPr>
              <w:t xml:space="preserve">Online: pornography presenting a distorted picture of sexual </w:t>
            </w:r>
            <w:proofErr w:type="spellStart"/>
            <w:r>
              <w:rPr>
                <w:sz w:val="20"/>
              </w:rPr>
              <w:t>behaviours</w:t>
            </w:r>
            <w:proofErr w:type="spellEnd"/>
          </w:p>
        </w:tc>
        <w:tc>
          <w:tcPr>
            <w:tcW w:w="1219" w:type="dxa"/>
          </w:tcPr>
          <w:p w14:paraId="7DCF57EF" w14:textId="77777777" w:rsidR="0032546E" w:rsidRDefault="00E42525">
            <w:pPr>
              <w:pStyle w:val="TableParagraph"/>
              <w:rPr>
                <w:rFonts w:ascii="Times New Roman"/>
                <w:sz w:val="20"/>
              </w:rPr>
            </w:pPr>
            <w:r>
              <w:rPr>
                <w:rFonts w:ascii="Times New Roman"/>
                <w:sz w:val="20"/>
              </w:rPr>
              <w:t xml:space="preserve">           Y</w:t>
            </w:r>
          </w:p>
        </w:tc>
        <w:tc>
          <w:tcPr>
            <w:tcW w:w="1219" w:type="dxa"/>
          </w:tcPr>
          <w:p w14:paraId="166D5759" w14:textId="77777777" w:rsidR="0032546E" w:rsidRDefault="0032546E">
            <w:pPr>
              <w:pStyle w:val="TableParagraph"/>
              <w:rPr>
                <w:rFonts w:ascii="Times New Roman"/>
                <w:sz w:val="20"/>
              </w:rPr>
            </w:pPr>
          </w:p>
        </w:tc>
        <w:tc>
          <w:tcPr>
            <w:tcW w:w="1219" w:type="dxa"/>
          </w:tcPr>
          <w:p w14:paraId="7BBCBDFB" w14:textId="77777777" w:rsidR="0032546E" w:rsidRDefault="00C91A4A">
            <w:pPr>
              <w:pStyle w:val="TableParagraph"/>
              <w:spacing w:before="113"/>
              <w:ind w:left="10"/>
              <w:jc w:val="center"/>
              <w:rPr>
                <w:sz w:val="20"/>
              </w:rPr>
            </w:pPr>
            <w:r>
              <w:rPr>
                <w:sz w:val="20"/>
              </w:rPr>
              <w:t>Y</w:t>
            </w:r>
          </w:p>
        </w:tc>
        <w:tc>
          <w:tcPr>
            <w:tcW w:w="1219" w:type="dxa"/>
          </w:tcPr>
          <w:p w14:paraId="12D13F6C" w14:textId="77777777" w:rsidR="0032546E" w:rsidRDefault="0032546E">
            <w:pPr>
              <w:pStyle w:val="TableParagraph"/>
              <w:rPr>
                <w:rFonts w:ascii="Times New Roman"/>
                <w:sz w:val="20"/>
              </w:rPr>
            </w:pPr>
          </w:p>
        </w:tc>
        <w:tc>
          <w:tcPr>
            <w:tcW w:w="1221" w:type="dxa"/>
          </w:tcPr>
          <w:p w14:paraId="007AC1D1" w14:textId="77777777" w:rsidR="0032546E" w:rsidRDefault="0032546E">
            <w:pPr>
              <w:pStyle w:val="TableParagraph"/>
              <w:rPr>
                <w:rFonts w:ascii="Times New Roman"/>
                <w:sz w:val="20"/>
              </w:rPr>
            </w:pPr>
          </w:p>
        </w:tc>
      </w:tr>
      <w:tr w:rsidR="0032546E" w14:paraId="2C564706" w14:textId="77777777">
        <w:trPr>
          <w:trHeight w:val="458"/>
        </w:trPr>
        <w:tc>
          <w:tcPr>
            <w:tcW w:w="3819" w:type="dxa"/>
          </w:tcPr>
          <w:p w14:paraId="04ADA477" w14:textId="77777777" w:rsidR="0032546E" w:rsidRDefault="00C91A4A">
            <w:pPr>
              <w:pStyle w:val="TableParagraph"/>
              <w:spacing w:before="1" w:line="230" w:lineRule="exact"/>
              <w:ind w:left="107" w:right="236"/>
              <w:rPr>
                <w:sz w:val="20"/>
              </w:rPr>
            </w:pPr>
            <w:r>
              <w:rPr>
                <w:sz w:val="20"/>
              </w:rPr>
              <w:t>Online: sharing and viewing indecent images of children is a criminal offence</w:t>
            </w:r>
          </w:p>
        </w:tc>
        <w:tc>
          <w:tcPr>
            <w:tcW w:w="1219" w:type="dxa"/>
          </w:tcPr>
          <w:p w14:paraId="148B091D" w14:textId="77777777" w:rsidR="0032546E" w:rsidRDefault="00C91A4A">
            <w:pPr>
              <w:pStyle w:val="TableParagraph"/>
              <w:spacing w:before="113"/>
              <w:ind w:left="8"/>
              <w:jc w:val="center"/>
              <w:rPr>
                <w:sz w:val="20"/>
              </w:rPr>
            </w:pPr>
            <w:r>
              <w:rPr>
                <w:sz w:val="20"/>
              </w:rPr>
              <w:t>Y</w:t>
            </w:r>
          </w:p>
        </w:tc>
        <w:tc>
          <w:tcPr>
            <w:tcW w:w="1219" w:type="dxa"/>
          </w:tcPr>
          <w:p w14:paraId="34E95840" w14:textId="77777777" w:rsidR="0032546E" w:rsidRDefault="0032546E">
            <w:pPr>
              <w:pStyle w:val="TableParagraph"/>
              <w:rPr>
                <w:rFonts w:ascii="Times New Roman"/>
                <w:sz w:val="20"/>
              </w:rPr>
            </w:pPr>
          </w:p>
        </w:tc>
        <w:tc>
          <w:tcPr>
            <w:tcW w:w="1219" w:type="dxa"/>
          </w:tcPr>
          <w:p w14:paraId="76EB7141" w14:textId="77777777" w:rsidR="0032546E" w:rsidRDefault="0032546E">
            <w:pPr>
              <w:pStyle w:val="TableParagraph"/>
              <w:rPr>
                <w:rFonts w:ascii="Times New Roman"/>
                <w:sz w:val="20"/>
              </w:rPr>
            </w:pPr>
          </w:p>
        </w:tc>
        <w:tc>
          <w:tcPr>
            <w:tcW w:w="1219" w:type="dxa"/>
          </w:tcPr>
          <w:p w14:paraId="4164BAEE" w14:textId="77777777" w:rsidR="0032546E" w:rsidRDefault="0032546E">
            <w:pPr>
              <w:pStyle w:val="TableParagraph"/>
              <w:rPr>
                <w:rFonts w:ascii="Times New Roman"/>
                <w:sz w:val="20"/>
              </w:rPr>
            </w:pPr>
          </w:p>
        </w:tc>
        <w:tc>
          <w:tcPr>
            <w:tcW w:w="1221" w:type="dxa"/>
          </w:tcPr>
          <w:p w14:paraId="50642117" w14:textId="77777777" w:rsidR="0032546E" w:rsidRDefault="00C91A4A">
            <w:pPr>
              <w:pStyle w:val="TableParagraph"/>
              <w:spacing w:before="113"/>
              <w:ind w:left="11"/>
              <w:jc w:val="center"/>
              <w:rPr>
                <w:sz w:val="20"/>
              </w:rPr>
            </w:pPr>
            <w:r>
              <w:rPr>
                <w:sz w:val="20"/>
              </w:rPr>
              <w:t>Y</w:t>
            </w:r>
          </w:p>
        </w:tc>
      </w:tr>
      <w:tr w:rsidR="0032546E" w14:paraId="628DCC1A" w14:textId="77777777">
        <w:trPr>
          <w:trHeight w:val="458"/>
        </w:trPr>
        <w:tc>
          <w:tcPr>
            <w:tcW w:w="3819" w:type="dxa"/>
          </w:tcPr>
          <w:p w14:paraId="04EF7897" w14:textId="77777777" w:rsidR="0032546E" w:rsidRDefault="00C91A4A">
            <w:pPr>
              <w:pStyle w:val="TableParagraph"/>
              <w:spacing w:line="226" w:lineRule="exact"/>
              <w:ind w:left="107"/>
              <w:rPr>
                <w:sz w:val="20"/>
              </w:rPr>
            </w:pPr>
            <w:r>
              <w:rPr>
                <w:sz w:val="20"/>
              </w:rPr>
              <w:t>Online: storing and sharing of info and</w:t>
            </w:r>
          </w:p>
          <w:p w14:paraId="71F1F04D" w14:textId="77777777" w:rsidR="0032546E" w:rsidRDefault="00C91A4A">
            <w:pPr>
              <w:pStyle w:val="TableParagraph"/>
              <w:spacing w:line="212" w:lineRule="exact"/>
              <w:ind w:left="107"/>
              <w:rPr>
                <w:sz w:val="20"/>
              </w:rPr>
            </w:pPr>
            <w:r>
              <w:rPr>
                <w:sz w:val="20"/>
              </w:rPr>
              <w:t>data</w:t>
            </w:r>
          </w:p>
        </w:tc>
        <w:tc>
          <w:tcPr>
            <w:tcW w:w="1219" w:type="dxa"/>
          </w:tcPr>
          <w:p w14:paraId="699CA3B2" w14:textId="77777777" w:rsidR="0032546E" w:rsidRDefault="00C91A4A">
            <w:pPr>
              <w:pStyle w:val="TableParagraph"/>
              <w:spacing w:before="111"/>
              <w:ind w:left="8"/>
              <w:jc w:val="center"/>
              <w:rPr>
                <w:sz w:val="20"/>
              </w:rPr>
            </w:pPr>
            <w:r>
              <w:rPr>
                <w:sz w:val="20"/>
              </w:rPr>
              <w:t>Y</w:t>
            </w:r>
          </w:p>
        </w:tc>
        <w:tc>
          <w:tcPr>
            <w:tcW w:w="1219" w:type="dxa"/>
          </w:tcPr>
          <w:p w14:paraId="3940C8E5" w14:textId="77777777" w:rsidR="0032546E" w:rsidRDefault="0032546E">
            <w:pPr>
              <w:pStyle w:val="TableParagraph"/>
              <w:rPr>
                <w:rFonts w:ascii="Times New Roman"/>
                <w:sz w:val="20"/>
              </w:rPr>
            </w:pPr>
          </w:p>
        </w:tc>
        <w:tc>
          <w:tcPr>
            <w:tcW w:w="1219" w:type="dxa"/>
          </w:tcPr>
          <w:p w14:paraId="0567BBE2" w14:textId="77777777" w:rsidR="0032546E" w:rsidRDefault="0032546E">
            <w:pPr>
              <w:pStyle w:val="TableParagraph"/>
              <w:rPr>
                <w:rFonts w:ascii="Times New Roman"/>
                <w:sz w:val="20"/>
              </w:rPr>
            </w:pPr>
          </w:p>
        </w:tc>
        <w:tc>
          <w:tcPr>
            <w:tcW w:w="1219" w:type="dxa"/>
          </w:tcPr>
          <w:p w14:paraId="779F7389" w14:textId="77777777" w:rsidR="0032546E" w:rsidRDefault="0032546E">
            <w:pPr>
              <w:pStyle w:val="TableParagraph"/>
              <w:rPr>
                <w:rFonts w:ascii="Times New Roman"/>
                <w:sz w:val="20"/>
              </w:rPr>
            </w:pPr>
          </w:p>
        </w:tc>
        <w:tc>
          <w:tcPr>
            <w:tcW w:w="1221" w:type="dxa"/>
          </w:tcPr>
          <w:p w14:paraId="3B2055F1" w14:textId="77777777" w:rsidR="0032546E" w:rsidRDefault="00E42525">
            <w:pPr>
              <w:pStyle w:val="TableParagraph"/>
              <w:rPr>
                <w:rFonts w:ascii="Times New Roman"/>
                <w:sz w:val="20"/>
              </w:rPr>
            </w:pPr>
            <w:r>
              <w:rPr>
                <w:rFonts w:ascii="Times New Roman"/>
                <w:sz w:val="20"/>
              </w:rPr>
              <w:t xml:space="preserve">           Y</w:t>
            </w:r>
          </w:p>
        </w:tc>
      </w:tr>
      <w:tr w:rsidR="0032546E" w14:paraId="4A8D9ACF" w14:textId="77777777">
        <w:trPr>
          <w:trHeight w:val="919"/>
        </w:trPr>
        <w:tc>
          <w:tcPr>
            <w:tcW w:w="3819" w:type="dxa"/>
          </w:tcPr>
          <w:p w14:paraId="74DBDB35" w14:textId="77777777" w:rsidR="0032546E" w:rsidRDefault="00C91A4A">
            <w:pPr>
              <w:pStyle w:val="TableParagraph"/>
              <w:ind w:left="107" w:right="113"/>
              <w:rPr>
                <w:sz w:val="20"/>
              </w:rPr>
            </w:pPr>
            <w:r>
              <w:rPr>
                <w:sz w:val="20"/>
              </w:rPr>
              <w:t>Safety: sexual consent, exploitation, abuse, grooming, coercion, harassment, rape, domestic abuse, forced marriage,</w:t>
            </w:r>
          </w:p>
          <w:p w14:paraId="31757152" w14:textId="77777777" w:rsidR="0032546E" w:rsidRDefault="00C91A4A">
            <w:pPr>
              <w:pStyle w:val="TableParagraph"/>
              <w:spacing w:line="212" w:lineRule="exact"/>
              <w:ind w:left="107"/>
              <w:rPr>
                <w:sz w:val="20"/>
              </w:rPr>
            </w:pPr>
            <w:proofErr w:type="spellStart"/>
            <w:r>
              <w:rPr>
                <w:sz w:val="20"/>
              </w:rPr>
              <w:t>honour</w:t>
            </w:r>
            <w:proofErr w:type="spellEnd"/>
            <w:r>
              <w:rPr>
                <w:sz w:val="20"/>
              </w:rPr>
              <w:t xml:space="preserve"> based violence, FGM</w:t>
            </w:r>
          </w:p>
        </w:tc>
        <w:tc>
          <w:tcPr>
            <w:tcW w:w="1219" w:type="dxa"/>
          </w:tcPr>
          <w:p w14:paraId="01893461" w14:textId="77777777" w:rsidR="0032546E" w:rsidRDefault="0032546E">
            <w:pPr>
              <w:pStyle w:val="TableParagraph"/>
              <w:spacing w:before="9"/>
              <w:rPr>
                <w:b/>
                <w:sz w:val="29"/>
              </w:rPr>
            </w:pPr>
          </w:p>
          <w:p w14:paraId="07AB1BB3" w14:textId="77777777" w:rsidR="0032546E" w:rsidRDefault="00C91A4A">
            <w:pPr>
              <w:pStyle w:val="TableParagraph"/>
              <w:ind w:left="8"/>
              <w:jc w:val="center"/>
              <w:rPr>
                <w:sz w:val="20"/>
              </w:rPr>
            </w:pPr>
            <w:r>
              <w:rPr>
                <w:sz w:val="20"/>
              </w:rPr>
              <w:t>Y</w:t>
            </w:r>
          </w:p>
        </w:tc>
        <w:tc>
          <w:tcPr>
            <w:tcW w:w="1219" w:type="dxa"/>
          </w:tcPr>
          <w:p w14:paraId="4A5246D1" w14:textId="77777777" w:rsidR="0032546E" w:rsidRDefault="0032546E">
            <w:pPr>
              <w:pStyle w:val="TableParagraph"/>
              <w:rPr>
                <w:rFonts w:ascii="Times New Roman"/>
                <w:sz w:val="20"/>
              </w:rPr>
            </w:pPr>
          </w:p>
        </w:tc>
        <w:tc>
          <w:tcPr>
            <w:tcW w:w="1219" w:type="dxa"/>
          </w:tcPr>
          <w:p w14:paraId="5173AC62" w14:textId="77777777" w:rsidR="0032546E" w:rsidRDefault="00E42525">
            <w:pPr>
              <w:pStyle w:val="TableParagraph"/>
              <w:rPr>
                <w:rFonts w:ascii="Times New Roman"/>
                <w:sz w:val="20"/>
              </w:rPr>
            </w:pPr>
            <w:r>
              <w:rPr>
                <w:rFonts w:ascii="Times New Roman"/>
                <w:sz w:val="20"/>
              </w:rPr>
              <w:t xml:space="preserve">           </w:t>
            </w:r>
          </w:p>
        </w:tc>
        <w:tc>
          <w:tcPr>
            <w:tcW w:w="1219" w:type="dxa"/>
          </w:tcPr>
          <w:p w14:paraId="5DA915B3" w14:textId="77777777" w:rsidR="0032546E" w:rsidRDefault="0032546E">
            <w:pPr>
              <w:pStyle w:val="TableParagraph"/>
              <w:spacing w:before="9"/>
              <w:rPr>
                <w:b/>
                <w:sz w:val="29"/>
              </w:rPr>
            </w:pPr>
          </w:p>
          <w:p w14:paraId="3AB255A9" w14:textId="77777777" w:rsidR="0032546E" w:rsidRDefault="00C91A4A">
            <w:pPr>
              <w:pStyle w:val="TableParagraph"/>
              <w:ind w:left="543"/>
              <w:rPr>
                <w:sz w:val="20"/>
              </w:rPr>
            </w:pPr>
            <w:r>
              <w:rPr>
                <w:sz w:val="20"/>
              </w:rPr>
              <w:t>Y</w:t>
            </w:r>
          </w:p>
        </w:tc>
        <w:tc>
          <w:tcPr>
            <w:tcW w:w="1221" w:type="dxa"/>
          </w:tcPr>
          <w:p w14:paraId="668D01DE" w14:textId="77777777" w:rsidR="0032546E" w:rsidRDefault="0032546E">
            <w:pPr>
              <w:pStyle w:val="TableParagraph"/>
              <w:rPr>
                <w:rFonts w:ascii="Times New Roman"/>
                <w:sz w:val="20"/>
              </w:rPr>
            </w:pPr>
          </w:p>
        </w:tc>
      </w:tr>
      <w:tr w:rsidR="0032546E" w14:paraId="7A57DBEB" w14:textId="77777777">
        <w:trPr>
          <w:trHeight w:val="460"/>
        </w:trPr>
        <w:tc>
          <w:tcPr>
            <w:tcW w:w="3819" w:type="dxa"/>
          </w:tcPr>
          <w:p w14:paraId="3578C606" w14:textId="77777777" w:rsidR="0032546E" w:rsidRDefault="00C91A4A">
            <w:pPr>
              <w:pStyle w:val="TableParagraph"/>
              <w:spacing w:before="2" w:line="230" w:lineRule="exact"/>
              <w:ind w:left="107" w:right="524"/>
              <w:rPr>
                <w:sz w:val="20"/>
              </w:rPr>
            </w:pPr>
            <w:r>
              <w:rPr>
                <w:sz w:val="20"/>
              </w:rPr>
              <w:t xml:space="preserve">Safety: how to </w:t>
            </w:r>
            <w:proofErr w:type="spellStart"/>
            <w:r>
              <w:rPr>
                <w:sz w:val="20"/>
              </w:rPr>
              <w:t>recognise</w:t>
            </w:r>
            <w:proofErr w:type="spellEnd"/>
            <w:r>
              <w:rPr>
                <w:sz w:val="20"/>
              </w:rPr>
              <w:t xml:space="preserve"> consent in others</w:t>
            </w:r>
          </w:p>
        </w:tc>
        <w:tc>
          <w:tcPr>
            <w:tcW w:w="1219" w:type="dxa"/>
          </w:tcPr>
          <w:p w14:paraId="7551B150" w14:textId="77777777" w:rsidR="0032546E" w:rsidRDefault="00C91A4A">
            <w:pPr>
              <w:pStyle w:val="TableParagraph"/>
              <w:spacing w:before="113"/>
              <w:ind w:left="8"/>
              <w:jc w:val="center"/>
              <w:rPr>
                <w:sz w:val="20"/>
              </w:rPr>
            </w:pPr>
            <w:r>
              <w:rPr>
                <w:sz w:val="20"/>
              </w:rPr>
              <w:t>Y</w:t>
            </w:r>
          </w:p>
        </w:tc>
        <w:tc>
          <w:tcPr>
            <w:tcW w:w="1219" w:type="dxa"/>
          </w:tcPr>
          <w:p w14:paraId="5A0C41CC" w14:textId="77777777" w:rsidR="0032546E" w:rsidRDefault="0032546E">
            <w:pPr>
              <w:pStyle w:val="TableParagraph"/>
              <w:rPr>
                <w:rFonts w:ascii="Times New Roman"/>
                <w:sz w:val="20"/>
              </w:rPr>
            </w:pPr>
          </w:p>
        </w:tc>
        <w:tc>
          <w:tcPr>
            <w:tcW w:w="1219" w:type="dxa"/>
          </w:tcPr>
          <w:p w14:paraId="23451324" w14:textId="77777777" w:rsidR="0032546E" w:rsidRDefault="00E42525">
            <w:pPr>
              <w:pStyle w:val="TableParagraph"/>
              <w:rPr>
                <w:rFonts w:ascii="Times New Roman"/>
                <w:sz w:val="20"/>
              </w:rPr>
            </w:pPr>
            <w:r>
              <w:rPr>
                <w:rFonts w:ascii="Times New Roman"/>
                <w:sz w:val="20"/>
              </w:rPr>
              <w:t xml:space="preserve">           </w:t>
            </w:r>
          </w:p>
        </w:tc>
        <w:tc>
          <w:tcPr>
            <w:tcW w:w="1219" w:type="dxa"/>
          </w:tcPr>
          <w:p w14:paraId="2BFC125D" w14:textId="77777777" w:rsidR="0032546E" w:rsidRDefault="00C91A4A">
            <w:pPr>
              <w:pStyle w:val="TableParagraph"/>
              <w:spacing w:before="113"/>
              <w:ind w:left="543"/>
              <w:rPr>
                <w:sz w:val="20"/>
              </w:rPr>
            </w:pPr>
            <w:r>
              <w:rPr>
                <w:sz w:val="20"/>
              </w:rPr>
              <w:t>Y</w:t>
            </w:r>
          </w:p>
        </w:tc>
        <w:tc>
          <w:tcPr>
            <w:tcW w:w="1221" w:type="dxa"/>
          </w:tcPr>
          <w:p w14:paraId="00593BCD" w14:textId="77777777" w:rsidR="0032546E" w:rsidRDefault="00C91A4A">
            <w:pPr>
              <w:pStyle w:val="TableParagraph"/>
              <w:spacing w:before="113"/>
              <w:ind w:left="11"/>
              <w:jc w:val="center"/>
              <w:rPr>
                <w:sz w:val="20"/>
              </w:rPr>
            </w:pPr>
            <w:r>
              <w:rPr>
                <w:sz w:val="20"/>
              </w:rPr>
              <w:t>Y</w:t>
            </w:r>
          </w:p>
        </w:tc>
      </w:tr>
    </w:tbl>
    <w:p w14:paraId="179CCC46" w14:textId="77777777" w:rsidR="0032546E" w:rsidRDefault="0032546E">
      <w:pPr>
        <w:jc w:val="center"/>
        <w:rPr>
          <w:sz w:val="20"/>
        </w:rPr>
        <w:sectPr w:rsidR="0032546E">
          <w:pgSz w:w="11910" w:h="16840"/>
          <w:pgMar w:top="1160" w:right="740" w:bottom="960" w:left="940" w:header="0" w:footer="682" w:gutter="0"/>
          <w:cols w:space="720"/>
        </w:sect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9"/>
        <w:gridCol w:w="1219"/>
        <w:gridCol w:w="1219"/>
        <w:gridCol w:w="1219"/>
        <w:gridCol w:w="1219"/>
        <w:gridCol w:w="1221"/>
      </w:tblGrid>
      <w:tr w:rsidR="0032546E" w14:paraId="74B4C4E8" w14:textId="77777777">
        <w:trPr>
          <w:trHeight w:val="1379"/>
        </w:trPr>
        <w:tc>
          <w:tcPr>
            <w:tcW w:w="3819" w:type="dxa"/>
            <w:shd w:val="clear" w:color="auto" w:fill="D9D9D9"/>
          </w:tcPr>
          <w:p w14:paraId="75554BB4" w14:textId="77777777" w:rsidR="0032546E" w:rsidRDefault="0032546E">
            <w:pPr>
              <w:pStyle w:val="TableParagraph"/>
              <w:rPr>
                <w:b/>
              </w:rPr>
            </w:pPr>
          </w:p>
          <w:p w14:paraId="64463405" w14:textId="77777777" w:rsidR="0032546E" w:rsidRDefault="0032546E">
            <w:pPr>
              <w:pStyle w:val="TableParagraph"/>
              <w:spacing w:before="10"/>
              <w:rPr>
                <w:b/>
                <w:sz w:val="27"/>
              </w:rPr>
            </w:pPr>
          </w:p>
          <w:p w14:paraId="744698ED" w14:textId="77777777" w:rsidR="0032546E" w:rsidRDefault="00C91A4A">
            <w:pPr>
              <w:pStyle w:val="TableParagraph"/>
              <w:ind w:left="119"/>
              <w:rPr>
                <w:b/>
                <w:sz w:val="20"/>
              </w:rPr>
            </w:pPr>
            <w:r>
              <w:rPr>
                <w:b/>
                <w:sz w:val="20"/>
              </w:rPr>
              <w:t>Key Content from Statutory Guidance</w:t>
            </w:r>
          </w:p>
        </w:tc>
        <w:tc>
          <w:tcPr>
            <w:tcW w:w="1219" w:type="dxa"/>
            <w:shd w:val="clear" w:color="auto" w:fill="D9D9D9"/>
          </w:tcPr>
          <w:p w14:paraId="5365B8A1" w14:textId="77777777" w:rsidR="0032546E" w:rsidRDefault="0032546E">
            <w:pPr>
              <w:pStyle w:val="TableParagraph"/>
              <w:spacing w:before="10"/>
              <w:rPr>
                <w:b/>
                <w:sz w:val="29"/>
              </w:rPr>
            </w:pPr>
          </w:p>
          <w:p w14:paraId="0068CE23" w14:textId="77777777" w:rsidR="0032546E" w:rsidRDefault="00C91A4A">
            <w:pPr>
              <w:pStyle w:val="TableParagraph"/>
              <w:ind w:left="125" w:right="112" w:hanging="2"/>
              <w:jc w:val="center"/>
              <w:rPr>
                <w:b/>
                <w:sz w:val="20"/>
              </w:rPr>
            </w:pPr>
            <w:r>
              <w:rPr>
                <w:b/>
                <w:sz w:val="20"/>
              </w:rPr>
              <w:t>Relation- ships Education</w:t>
            </w:r>
          </w:p>
        </w:tc>
        <w:tc>
          <w:tcPr>
            <w:tcW w:w="1219" w:type="dxa"/>
            <w:shd w:val="clear" w:color="auto" w:fill="D9D9D9"/>
          </w:tcPr>
          <w:p w14:paraId="4FB8B96E" w14:textId="77777777" w:rsidR="0032546E" w:rsidRDefault="0032546E">
            <w:pPr>
              <w:pStyle w:val="TableParagraph"/>
              <w:spacing w:before="10"/>
              <w:rPr>
                <w:b/>
                <w:sz w:val="19"/>
              </w:rPr>
            </w:pPr>
          </w:p>
          <w:p w14:paraId="7CAE8AF3" w14:textId="77777777" w:rsidR="0032546E" w:rsidRDefault="00C91A4A">
            <w:pPr>
              <w:pStyle w:val="TableParagraph"/>
              <w:ind w:left="120" w:right="108" w:hanging="1"/>
              <w:jc w:val="center"/>
              <w:rPr>
                <w:b/>
                <w:sz w:val="20"/>
              </w:rPr>
            </w:pPr>
            <w:r>
              <w:rPr>
                <w:b/>
                <w:sz w:val="20"/>
              </w:rPr>
              <w:t>The science of sex education</w:t>
            </w:r>
            <w:r w:rsidR="00E42525">
              <w:rPr>
                <w:b/>
                <w:sz w:val="20"/>
              </w:rPr>
              <w:t xml:space="preserve"> </w:t>
            </w:r>
            <w:r w:rsidR="00E42525" w:rsidRPr="00E42525">
              <w:rPr>
                <w:b/>
                <w:color w:val="FF0000"/>
                <w:sz w:val="20"/>
              </w:rPr>
              <w:t>(science lessons)</w:t>
            </w:r>
          </w:p>
        </w:tc>
        <w:tc>
          <w:tcPr>
            <w:tcW w:w="1219" w:type="dxa"/>
            <w:shd w:val="clear" w:color="auto" w:fill="D9D9D9"/>
          </w:tcPr>
          <w:p w14:paraId="4F157A45" w14:textId="77777777" w:rsidR="0032546E" w:rsidRDefault="00C91A4A">
            <w:pPr>
              <w:pStyle w:val="TableParagraph"/>
              <w:ind w:left="125" w:right="113" w:hanging="1"/>
              <w:jc w:val="center"/>
              <w:rPr>
                <w:b/>
                <w:sz w:val="20"/>
              </w:rPr>
            </w:pPr>
            <w:r>
              <w:rPr>
                <w:b/>
                <w:sz w:val="20"/>
              </w:rPr>
              <w:t>Sex Education (</w:t>
            </w:r>
            <w:r>
              <w:rPr>
                <w:b/>
                <w:color w:val="FF0000"/>
                <w:sz w:val="20"/>
              </w:rPr>
              <w:t xml:space="preserve">non- science / </w:t>
            </w:r>
            <w:r w:rsidR="00E42525">
              <w:rPr>
                <w:b/>
                <w:color w:val="FF0000"/>
                <w:sz w:val="20"/>
              </w:rPr>
              <w:t>PSHCE</w:t>
            </w:r>
          </w:p>
          <w:p w14:paraId="06009BC9" w14:textId="77777777" w:rsidR="0032546E" w:rsidRDefault="00C91A4A">
            <w:pPr>
              <w:pStyle w:val="TableParagraph"/>
              <w:spacing w:line="210" w:lineRule="exact"/>
              <w:ind w:left="183" w:right="174"/>
              <w:jc w:val="center"/>
              <w:rPr>
                <w:b/>
                <w:sz w:val="20"/>
              </w:rPr>
            </w:pPr>
            <w:r>
              <w:rPr>
                <w:b/>
                <w:color w:val="FF0000"/>
                <w:sz w:val="20"/>
              </w:rPr>
              <w:t>lessons</w:t>
            </w:r>
            <w:r>
              <w:rPr>
                <w:b/>
                <w:sz w:val="20"/>
              </w:rPr>
              <w:t>)</w:t>
            </w:r>
          </w:p>
        </w:tc>
        <w:tc>
          <w:tcPr>
            <w:tcW w:w="1219" w:type="dxa"/>
            <w:shd w:val="clear" w:color="auto" w:fill="D9D9D9"/>
          </w:tcPr>
          <w:p w14:paraId="60652504" w14:textId="77777777" w:rsidR="0032546E" w:rsidRDefault="0032546E">
            <w:pPr>
              <w:pStyle w:val="TableParagraph"/>
              <w:rPr>
                <w:b/>
              </w:rPr>
            </w:pPr>
          </w:p>
          <w:p w14:paraId="2349F0BB" w14:textId="77777777" w:rsidR="0032546E" w:rsidRDefault="0032546E">
            <w:pPr>
              <w:pStyle w:val="TableParagraph"/>
              <w:spacing w:before="10"/>
              <w:rPr>
                <w:b/>
                <w:sz w:val="17"/>
              </w:rPr>
            </w:pPr>
          </w:p>
          <w:p w14:paraId="66A50D73" w14:textId="77777777" w:rsidR="0032546E" w:rsidRDefault="00C91A4A">
            <w:pPr>
              <w:pStyle w:val="TableParagraph"/>
              <w:ind w:left="126" w:right="96" w:firstLine="177"/>
              <w:rPr>
                <w:b/>
                <w:sz w:val="20"/>
              </w:rPr>
            </w:pPr>
            <w:r>
              <w:rPr>
                <w:b/>
                <w:sz w:val="20"/>
              </w:rPr>
              <w:t>Health Education</w:t>
            </w:r>
          </w:p>
        </w:tc>
        <w:tc>
          <w:tcPr>
            <w:tcW w:w="1221" w:type="dxa"/>
            <w:shd w:val="clear" w:color="auto" w:fill="D9D9D9"/>
          </w:tcPr>
          <w:p w14:paraId="6501D49C" w14:textId="77777777" w:rsidR="0032546E" w:rsidRDefault="0032546E">
            <w:pPr>
              <w:pStyle w:val="TableParagraph"/>
              <w:rPr>
                <w:b/>
              </w:rPr>
            </w:pPr>
          </w:p>
          <w:p w14:paraId="12464ABA" w14:textId="77777777" w:rsidR="0032546E" w:rsidRDefault="0032546E">
            <w:pPr>
              <w:pStyle w:val="TableParagraph"/>
              <w:spacing w:before="10"/>
              <w:rPr>
                <w:b/>
                <w:sz w:val="27"/>
              </w:rPr>
            </w:pPr>
          </w:p>
          <w:p w14:paraId="2DAD842F" w14:textId="77777777" w:rsidR="0032546E" w:rsidRDefault="00C91A4A">
            <w:pPr>
              <w:pStyle w:val="TableParagraph"/>
              <w:ind w:left="189" w:right="181"/>
              <w:jc w:val="center"/>
              <w:rPr>
                <w:b/>
                <w:sz w:val="20"/>
              </w:rPr>
            </w:pPr>
            <w:r>
              <w:rPr>
                <w:b/>
                <w:sz w:val="20"/>
              </w:rPr>
              <w:t>The Law</w:t>
            </w:r>
          </w:p>
        </w:tc>
      </w:tr>
      <w:tr w:rsidR="0032546E" w14:paraId="29C3170A" w14:textId="77777777">
        <w:trPr>
          <w:trHeight w:val="460"/>
        </w:trPr>
        <w:tc>
          <w:tcPr>
            <w:tcW w:w="3819" w:type="dxa"/>
          </w:tcPr>
          <w:p w14:paraId="55F2DD35" w14:textId="77777777" w:rsidR="0032546E" w:rsidRDefault="00C91A4A">
            <w:pPr>
              <w:pStyle w:val="TableParagraph"/>
              <w:spacing w:before="2" w:line="230" w:lineRule="exact"/>
              <w:ind w:left="107" w:right="380"/>
              <w:rPr>
                <w:sz w:val="20"/>
              </w:rPr>
            </w:pPr>
            <w:r>
              <w:rPr>
                <w:sz w:val="20"/>
              </w:rPr>
              <w:t>Sexual relationships: healthy intimate relationships</w:t>
            </w:r>
          </w:p>
        </w:tc>
        <w:tc>
          <w:tcPr>
            <w:tcW w:w="1219" w:type="dxa"/>
          </w:tcPr>
          <w:p w14:paraId="611D2DDE" w14:textId="77777777" w:rsidR="0032546E" w:rsidRDefault="00C91A4A">
            <w:pPr>
              <w:pStyle w:val="TableParagraph"/>
              <w:spacing w:before="113"/>
              <w:ind w:left="8"/>
              <w:jc w:val="center"/>
              <w:rPr>
                <w:sz w:val="20"/>
              </w:rPr>
            </w:pPr>
            <w:r>
              <w:rPr>
                <w:sz w:val="20"/>
              </w:rPr>
              <w:t>Y</w:t>
            </w:r>
          </w:p>
        </w:tc>
        <w:tc>
          <w:tcPr>
            <w:tcW w:w="1219" w:type="dxa"/>
          </w:tcPr>
          <w:p w14:paraId="377581E7" w14:textId="77777777" w:rsidR="0032546E" w:rsidRDefault="0032546E">
            <w:pPr>
              <w:pStyle w:val="TableParagraph"/>
              <w:rPr>
                <w:rFonts w:ascii="Times New Roman"/>
                <w:sz w:val="20"/>
              </w:rPr>
            </w:pPr>
          </w:p>
        </w:tc>
        <w:tc>
          <w:tcPr>
            <w:tcW w:w="1219" w:type="dxa"/>
          </w:tcPr>
          <w:p w14:paraId="3205561B" w14:textId="77777777" w:rsidR="0032546E" w:rsidRDefault="00C91A4A">
            <w:pPr>
              <w:pStyle w:val="TableParagraph"/>
              <w:spacing w:before="113"/>
              <w:ind w:left="10"/>
              <w:jc w:val="center"/>
              <w:rPr>
                <w:sz w:val="20"/>
              </w:rPr>
            </w:pPr>
            <w:r>
              <w:rPr>
                <w:sz w:val="20"/>
              </w:rPr>
              <w:t>Y</w:t>
            </w:r>
          </w:p>
        </w:tc>
        <w:tc>
          <w:tcPr>
            <w:tcW w:w="1219" w:type="dxa"/>
          </w:tcPr>
          <w:p w14:paraId="11C525D3" w14:textId="77777777" w:rsidR="0032546E" w:rsidRDefault="00C91A4A">
            <w:pPr>
              <w:pStyle w:val="TableParagraph"/>
              <w:spacing w:before="113"/>
              <w:ind w:left="543"/>
              <w:rPr>
                <w:sz w:val="20"/>
              </w:rPr>
            </w:pPr>
            <w:r>
              <w:rPr>
                <w:sz w:val="20"/>
              </w:rPr>
              <w:t>Y</w:t>
            </w:r>
          </w:p>
        </w:tc>
        <w:tc>
          <w:tcPr>
            <w:tcW w:w="1221" w:type="dxa"/>
          </w:tcPr>
          <w:p w14:paraId="5348C53A" w14:textId="77777777" w:rsidR="0032546E" w:rsidRDefault="0032546E">
            <w:pPr>
              <w:pStyle w:val="TableParagraph"/>
              <w:rPr>
                <w:rFonts w:ascii="Times New Roman"/>
                <w:sz w:val="20"/>
              </w:rPr>
            </w:pPr>
          </w:p>
        </w:tc>
      </w:tr>
      <w:tr w:rsidR="0032546E" w14:paraId="33137685" w14:textId="77777777">
        <w:trPr>
          <w:trHeight w:val="457"/>
        </w:trPr>
        <w:tc>
          <w:tcPr>
            <w:tcW w:w="3819" w:type="dxa"/>
          </w:tcPr>
          <w:p w14:paraId="3C57B3B9" w14:textId="77777777" w:rsidR="0032546E" w:rsidRDefault="00C91A4A">
            <w:pPr>
              <w:pStyle w:val="TableParagraph"/>
              <w:spacing w:line="230" w:lineRule="exact"/>
              <w:ind w:left="107" w:right="202"/>
              <w:rPr>
                <w:sz w:val="20"/>
              </w:rPr>
            </w:pPr>
            <w:r>
              <w:rPr>
                <w:sz w:val="20"/>
              </w:rPr>
              <w:t>Sexual relationships: health affected by choices made in sexual relationships</w:t>
            </w:r>
          </w:p>
        </w:tc>
        <w:tc>
          <w:tcPr>
            <w:tcW w:w="1219" w:type="dxa"/>
          </w:tcPr>
          <w:p w14:paraId="0B9698ED" w14:textId="77777777" w:rsidR="0032546E" w:rsidRDefault="0032546E">
            <w:pPr>
              <w:pStyle w:val="TableParagraph"/>
              <w:rPr>
                <w:rFonts w:ascii="Times New Roman"/>
                <w:sz w:val="20"/>
              </w:rPr>
            </w:pPr>
          </w:p>
        </w:tc>
        <w:tc>
          <w:tcPr>
            <w:tcW w:w="1219" w:type="dxa"/>
          </w:tcPr>
          <w:p w14:paraId="2B7571F9" w14:textId="77777777" w:rsidR="0032546E" w:rsidRDefault="0032546E">
            <w:pPr>
              <w:pStyle w:val="TableParagraph"/>
              <w:rPr>
                <w:rFonts w:ascii="Times New Roman"/>
                <w:sz w:val="20"/>
              </w:rPr>
            </w:pPr>
          </w:p>
        </w:tc>
        <w:tc>
          <w:tcPr>
            <w:tcW w:w="1219" w:type="dxa"/>
          </w:tcPr>
          <w:p w14:paraId="53A227EF" w14:textId="77777777" w:rsidR="0032546E" w:rsidRDefault="00E42525">
            <w:pPr>
              <w:pStyle w:val="TableParagraph"/>
              <w:rPr>
                <w:rFonts w:ascii="Times New Roman"/>
                <w:sz w:val="20"/>
              </w:rPr>
            </w:pPr>
            <w:r>
              <w:rPr>
                <w:rFonts w:ascii="Times New Roman"/>
                <w:sz w:val="20"/>
              </w:rPr>
              <w:t xml:space="preserve">           Y</w:t>
            </w:r>
          </w:p>
        </w:tc>
        <w:tc>
          <w:tcPr>
            <w:tcW w:w="1219" w:type="dxa"/>
          </w:tcPr>
          <w:p w14:paraId="0EE2EACC" w14:textId="77777777" w:rsidR="0032546E" w:rsidRDefault="00C91A4A">
            <w:pPr>
              <w:pStyle w:val="TableParagraph"/>
              <w:spacing w:before="111"/>
              <w:ind w:left="543"/>
              <w:rPr>
                <w:sz w:val="20"/>
              </w:rPr>
            </w:pPr>
            <w:r>
              <w:rPr>
                <w:sz w:val="20"/>
              </w:rPr>
              <w:t>Y</w:t>
            </w:r>
          </w:p>
        </w:tc>
        <w:tc>
          <w:tcPr>
            <w:tcW w:w="1221" w:type="dxa"/>
          </w:tcPr>
          <w:p w14:paraId="325647F6" w14:textId="77777777" w:rsidR="0032546E" w:rsidRDefault="0032546E">
            <w:pPr>
              <w:pStyle w:val="TableParagraph"/>
              <w:rPr>
                <w:rFonts w:ascii="Times New Roman"/>
                <w:sz w:val="20"/>
              </w:rPr>
            </w:pPr>
          </w:p>
        </w:tc>
      </w:tr>
      <w:tr w:rsidR="0032546E" w14:paraId="368A2B14" w14:textId="77777777">
        <w:trPr>
          <w:trHeight w:val="458"/>
        </w:trPr>
        <w:tc>
          <w:tcPr>
            <w:tcW w:w="3819" w:type="dxa"/>
          </w:tcPr>
          <w:p w14:paraId="0CB6911B" w14:textId="77777777" w:rsidR="0032546E" w:rsidRDefault="00C91A4A">
            <w:pPr>
              <w:pStyle w:val="TableParagraph"/>
              <w:spacing w:line="226" w:lineRule="exact"/>
              <w:ind w:left="107"/>
              <w:rPr>
                <w:sz w:val="20"/>
              </w:rPr>
            </w:pPr>
            <w:r>
              <w:rPr>
                <w:sz w:val="20"/>
              </w:rPr>
              <w:t>Sexual relationships: reproductive</w:t>
            </w:r>
          </w:p>
          <w:p w14:paraId="52E9628B" w14:textId="77777777" w:rsidR="0032546E" w:rsidRDefault="00C91A4A">
            <w:pPr>
              <w:pStyle w:val="TableParagraph"/>
              <w:spacing w:line="212" w:lineRule="exact"/>
              <w:ind w:left="107"/>
              <w:rPr>
                <w:sz w:val="20"/>
              </w:rPr>
            </w:pPr>
            <w:r>
              <w:rPr>
                <w:sz w:val="20"/>
              </w:rPr>
              <w:t>health, fertility, menopause</w:t>
            </w:r>
          </w:p>
        </w:tc>
        <w:tc>
          <w:tcPr>
            <w:tcW w:w="1219" w:type="dxa"/>
          </w:tcPr>
          <w:p w14:paraId="5E764F01" w14:textId="77777777" w:rsidR="0032546E" w:rsidRDefault="0032546E">
            <w:pPr>
              <w:pStyle w:val="TableParagraph"/>
              <w:rPr>
                <w:rFonts w:ascii="Times New Roman"/>
                <w:sz w:val="20"/>
              </w:rPr>
            </w:pPr>
          </w:p>
        </w:tc>
        <w:tc>
          <w:tcPr>
            <w:tcW w:w="1219" w:type="dxa"/>
          </w:tcPr>
          <w:p w14:paraId="7BC1B167" w14:textId="77777777" w:rsidR="0032546E" w:rsidRDefault="00C91A4A">
            <w:pPr>
              <w:pStyle w:val="TableParagraph"/>
              <w:spacing w:before="111"/>
              <w:ind w:left="183" w:right="173"/>
              <w:jc w:val="center"/>
              <w:rPr>
                <w:sz w:val="20"/>
              </w:rPr>
            </w:pPr>
            <w:r>
              <w:rPr>
                <w:sz w:val="20"/>
              </w:rPr>
              <w:t xml:space="preserve">Y </w:t>
            </w:r>
          </w:p>
        </w:tc>
        <w:tc>
          <w:tcPr>
            <w:tcW w:w="1219" w:type="dxa"/>
          </w:tcPr>
          <w:p w14:paraId="50BFA6AA" w14:textId="77777777" w:rsidR="0032546E" w:rsidRDefault="00E42525">
            <w:pPr>
              <w:pStyle w:val="TableParagraph"/>
              <w:rPr>
                <w:rFonts w:ascii="Times New Roman"/>
                <w:sz w:val="20"/>
              </w:rPr>
            </w:pPr>
            <w:r>
              <w:rPr>
                <w:rFonts w:ascii="Times New Roman"/>
                <w:sz w:val="20"/>
              </w:rPr>
              <w:t xml:space="preserve">           Y</w:t>
            </w:r>
          </w:p>
        </w:tc>
        <w:tc>
          <w:tcPr>
            <w:tcW w:w="1219" w:type="dxa"/>
          </w:tcPr>
          <w:p w14:paraId="6369B779" w14:textId="77777777" w:rsidR="0032546E" w:rsidRDefault="00CC0DF6">
            <w:pPr>
              <w:pStyle w:val="TableParagraph"/>
              <w:rPr>
                <w:rFonts w:ascii="Times New Roman"/>
                <w:sz w:val="20"/>
              </w:rPr>
            </w:pPr>
            <w:r>
              <w:rPr>
                <w:rFonts w:ascii="Times New Roman"/>
                <w:sz w:val="20"/>
              </w:rPr>
              <w:t xml:space="preserve">           Y</w:t>
            </w:r>
          </w:p>
        </w:tc>
        <w:tc>
          <w:tcPr>
            <w:tcW w:w="1221" w:type="dxa"/>
          </w:tcPr>
          <w:p w14:paraId="69B0967D" w14:textId="77777777" w:rsidR="0032546E" w:rsidRDefault="0032546E">
            <w:pPr>
              <w:pStyle w:val="TableParagraph"/>
              <w:rPr>
                <w:rFonts w:ascii="Times New Roman"/>
                <w:sz w:val="20"/>
              </w:rPr>
            </w:pPr>
          </w:p>
        </w:tc>
      </w:tr>
      <w:tr w:rsidR="0032546E" w14:paraId="13510685" w14:textId="77777777">
        <w:trPr>
          <w:trHeight w:val="460"/>
        </w:trPr>
        <w:tc>
          <w:tcPr>
            <w:tcW w:w="3819" w:type="dxa"/>
          </w:tcPr>
          <w:p w14:paraId="6DA366CB" w14:textId="77777777" w:rsidR="0032546E" w:rsidRDefault="00C91A4A">
            <w:pPr>
              <w:pStyle w:val="TableParagraph"/>
              <w:spacing w:before="1" w:line="230" w:lineRule="exact"/>
              <w:ind w:left="107" w:right="491"/>
              <w:rPr>
                <w:sz w:val="20"/>
              </w:rPr>
            </w:pPr>
            <w:r>
              <w:rPr>
                <w:sz w:val="20"/>
              </w:rPr>
              <w:t>Sexual relationships: identifying and managing sexual pressure</w:t>
            </w:r>
          </w:p>
        </w:tc>
        <w:tc>
          <w:tcPr>
            <w:tcW w:w="1219" w:type="dxa"/>
          </w:tcPr>
          <w:p w14:paraId="30AB735B" w14:textId="77777777" w:rsidR="0032546E" w:rsidRDefault="00C91A4A">
            <w:pPr>
              <w:pStyle w:val="TableParagraph"/>
              <w:spacing w:before="113"/>
              <w:ind w:left="8"/>
              <w:jc w:val="center"/>
              <w:rPr>
                <w:sz w:val="20"/>
              </w:rPr>
            </w:pPr>
            <w:r>
              <w:rPr>
                <w:sz w:val="20"/>
              </w:rPr>
              <w:t>Y</w:t>
            </w:r>
          </w:p>
        </w:tc>
        <w:tc>
          <w:tcPr>
            <w:tcW w:w="1219" w:type="dxa"/>
          </w:tcPr>
          <w:p w14:paraId="3C753C68" w14:textId="77777777" w:rsidR="0032546E" w:rsidRDefault="0032546E">
            <w:pPr>
              <w:pStyle w:val="TableParagraph"/>
              <w:rPr>
                <w:rFonts w:ascii="Times New Roman"/>
                <w:sz w:val="20"/>
              </w:rPr>
            </w:pPr>
          </w:p>
        </w:tc>
        <w:tc>
          <w:tcPr>
            <w:tcW w:w="1219" w:type="dxa"/>
          </w:tcPr>
          <w:p w14:paraId="789B2D28" w14:textId="77777777" w:rsidR="0032546E" w:rsidRDefault="0032546E">
            <w:pPr>
              <w:pStyle w:val="TableParagraph"/>
              <w:rPr>
                <w:rFonts w:ascii="Times New Roman"/>
                <w:sz w:val="20"/>
              </w:rPr>
            </w:pPr>
          </w:p>
        </w:tc>
        <w:tc>
          <w:tcPr>
            <w:tcW w:w="1219" w:type="dxa"/>
          </w:tcPr>
          <w:p w14:paraId="74204D64" w14:textId="77777777" w:rsidR="0032546E" w:rsidRDefault="0032546E">
            <w:pPr>
              <w:pStyle w:val="TableParagraph"/>
              <w:rPr>
                <w:rFonts w:ascii="Times New Roman"/>
                <w:sz w:val="20"/>
              </w:rPr>
            </w:pPr>
          </w:p>
        </w:tc>
        <w:tc>
          <w:tcPr>
            <w:tcW w:w="1221" w:type="dxa"/>
          </w:tcPr>
          <w:p w14:paraId="1645EAE5" w14:textId="77777777" w:rsidR="0032546E" w:rsidRDefault="0032546E">
            <w:pPr>
              <w:pStyle w:val="TableParagraph"/>
              <w:rPr>
                <w:rFonts w:ascii="Times New Roman"/>
                <w:sz w:val="20"/>
              </w:rPr>
            </w:pPr>
          </w:p>
        </w:tc>
      </w:tr>
      <w:tr w:rsidR="0032546E" w14:paraId="152D0BC2" w14:textId="77777777">
        <w:trPr>
          <w:trHeight w:val="458"/>
        </w:trPr>
        <w:tc>
          <w:tcPr>
            <w:tcW w:w="3819" w:type="dxa"/>
          </w:tcPr>
          <w:p w14:paraId="2673E00E" w14:textId="77777777" w:rsidR="0032546E" w:rsidRDefault="00C91A4A">
            <w:pPr>
              <w:pStyle w:val="TableParagraph"/>
              <w:spacing w:before="1" w:line="230" w:lineRule="exact"/>
              <w:ind w:left="107" w:right="557"/>
              <w:rPr>
                <w:sz w:val="20"/>
              </w:rPr>
            </w:pPr>
            <w:r>
              <w:rPr>
                <w:sz w:val="20"/>
              </w:rPr>
              <w:t>Sexual relationships: delaying sex / intimacy without sex</w:t>
            </w:r>
          </w:p>
        </w:tc>
        <w:tc>
          <w:tcPr>
            <w:tcW w:w="1219" w:type="dxa"/>
          </w:tcPr>
          <w:p w14:paraId="4667345B" w14:textId="77777777" w:rsidR="0032546E" w:rsidRDefault="0032546E">
            <w:pPr>
              <w:pStyle w:val="TableParagraph"/>
              <w:rPr>
                <w:rFonts w:ascii="Times New Roman"/>
                <w:sz w:val="20"/>
              </w:rPr>
            </w:pPr>
          </w:p>
        </w:tc>
        <w:tc>
          <w:tcPr>
            <w:tcW w:w="1219" w:type="dxa"/>
          </w:tcPr>
          <w:p w14:paraId="0050548A" w14:textId="77777777" w:rsidR="0032546E" w:rsidRDefault="0032546E">
            <w:pPr>
              <w:pStyle w:val="TableParagraph"/>
              <w:rPr>
                <w:rFonts w:ascii="Times New Roman"/>
                <w:sz w:val="20"/>
              </w:rPr>
            </w:pPr>
          </w:p>
        </w:tc>
        <w:tc>
          <w:tcPr>
            <w:tcW w:w="1219" w:type="dxa"/>
          </w:tcPr>
          <w:p w14:paraId="24C7DE91" w14:textId="77777777" w:rsidR="0032546E" w:rsidRDefault="00C91A4A">
            <w:pPr>
              <w:pStyle w:val="TableParagraph"/>
              <w:spacing w:before="111"/>
              <w:ind w:left="10"/>
              <w:jc w:val="center"/>
              <w:rPr>
                <w:sz w:val="20"/>
              </w:rPr>
            </w:pPr>
            <w:r>
              <w:rPr>
                <w:sz w:val="20"/>
              </w:rPr>
              <w:t>Y</w:t>
            </w:r>
          </w:p>
        </w:tc>
        <w:tc>
          <w:tcPr>
            <w:tcW w:w="1219" w:type="dxa"/>
          </w:tcPr>
          <w:p w14:paraId="22B22F81" w14:textId="77777777" w:rsidR="0032546E" w:rsidRDefault="0032546E">
            <w:pPr>
              <w:pStyle w:val="TableParagraph"/>
              <w:rPr>
                <w:rFonts w:ascii="Times New Roman"/>
                <w:sz w:val="20"/>
              </w:rPr>
            </w:pPr>
          </w:p>
        </w:tc>
        <w:tc>
          <w:tcPr>
            <w:tcW w:w="1221" w:type="dxa"/>
          </w:tcPr>
          <w:p w14:paraId="28D52D06" w14:textId="77777777" w:rsidR="0032546E" w:rsidRDefault="0032546E">
            <w:pPr>
              <w:pStyle w:val="TableParagraph"/>
              <w:rPr>
                <w:rFonts w:ascii="Times New Roman"/>
                <w:sz w:val="20"/>
              </w:rPr>
            </w:pPr>
          </w:p>
        </w:tc>
      </w:tr>
      <w:tr w:rsidR="0032546E" w14:paraId="4205D65A" w14:textId="77777777">
        <w:trPr>
          <w:trHeight w:val="458"/>
        </w:trPr>
        <w:tc>
          <w:tcPr>
            <w:tcW w:w="3819" w:type="dxa"/>
          </w:tcPr>
          <w:p w14:paraId="7C28DD60" w14:textId="77777777" w:rsidR="0032546E" w:rsidRDefault="00C91A4A">
            <w:pPr>
              <w:pStyle w:val="TableParagraph"/>
              <w:spacing w:line="226" w:lineRule="exact"/>
              <w:ind w:left="107"/>
              <w:rPr>
                <w:sz w:val="20"/>
              </w:rPr>
            </w:pPr>
            <w:r>
              <w:rPr>
                <w:sz w:val="20"/>
              </w:rPr>
              <w:t>Sexual relationships: contraceptive</w:t>
            </w:r>
          </w:p>
          <w:p w14:paraId="46C1AC27" w14:textId="77777777" w:rsidR="0032546E" w:rsidRDefault="00C91A4A">
            <w:pPr>
              <w:pStyle w:val="TableParagraph"/>
              <w:spacing w:line="212" w:lineRule="exact"/>
              <w:ind w:left="107"/>
              <w:rPr>
                <w:sz w:val="20"/>
              </w:rPr>
            </w:pPr>
            <w:r>
              <w:rPr>
                <w:sz w:val="20"/>
              </w:rPr>
              <w:t>choices</w:t>
            </w:r>
          </w:p>
        </w:tc>
        <w:tc>
          <w:tcPr>
            <w:tcW w:w="1219" w:type="dxa"/>
          </w:tcPr>
          <w:p w14:paraId="0EF62CD0" w14:textId="77777777" w:rsidR="0032546E" w:rsidRDefault="0032546E">
            <w:pPr>
              <w:pStyle w:val="TableParagraph"/>
              <w:rPr>
                <w:rFonts w:ascii="Times New Roman"/>
                <w:sz w:val="20"/>
              </w:rPr>
            </w:pPr>
          </w:p>
        </w:tc>
        <w:tc>
          <w:tcPr>
            <w:tcW w:w="1219" w:type="dxa"/>
          </w:tcPr>
          <w:p w14:paraId="1521D678" w14:textId="77777777" w:rsidR="0032546E" w:rsidRDefault="00C91A4A">
            <w:pPr>
              <w:pStyle w:val="TableParagraph"/>
              <w:spacing w:before="111"/>
              <w:ind w:left="183" w:right="173"/>
              <w:jc w:val="center"/>
              <w:rPr>
                <w:sz w:val="20"/>
              </w:rPr>
            </w:pPr>
            <w:r>
              <w:rPr>
                <w:sz w:val="20"/>
              </w:rPr>
              <w:t xml:space="preserve">Y </w:t>
            </w:r>
          </w:p>
        </w:tc>
        <w:tc>
          <w:tcPr>
            <w:tcW w:w="1219" w:type="dxa"/>
          </w:tcPr>
          <w:p w14:paraId="4E2D8831" w14:textId="77777777" w:rsidR="0032546E" w:rsidRDefault="00E42525">
            <w:pPr>
              <w:pStyle w:val="TableParagraph"/>
              <w:rPr>
                <w:rFonts w:ascii="Times New Roman"/>
                <w:sz w:val="20"/>
              </w:rPr>
            </w:pPr>
            <w:r>
              <w:rPr>
                <w:rFonts w:ascii="Times New Roman"/>
                <w:sz w:val="20"/>
              </w:rPr>
              <w:t xml:space="preserve">           Y</w:t>
            </w:r>
          </w:p>
        </w:tc>
        <w:tc>
          <w:tcPr>
            <w:tcW w:w="1219" w:type="dxa"/>
          </w:tcPr>
          <w:p w14:paraId="43CEAE65" w14:textId="77777777" w:rsidR="0032546E" w:rsidRDefault="00CC0DF6">
            <w:pPr>
              <w:pStyle w:val="TableParagraph"/>
              <w:rPr>
                <w:rFonts w:ascii="Times New Roman"/>
                <w:sz w:val="20"/>
              </w:rPr>
            </w:pPr>
            <w:r>
              <w:rPr>
                <w:rFonts w:ascii="Times New Roman"/>
                <w:sz w:val="20"/>
              </w:rPr>
              <w:t xml:space="preserve">           Y</w:t>
            </w:r>
          </w:p>
        </w:tc>
        <w:tc>
          <w:tcPr>
            <w:tcW w:w="1221" w:type="dxa"/>
          </w:tcPr>
          <w:p w14:paraId="6B05366D" w14:textId="77777777" w:rsidR="0032546E" w:rsidRDefault="0032546E">
            <w:pPr>
              <w:pStyle w:val="TableParagraph"/>
              <w:rPr>
                <w:rFonts w:ascii="Times New Roman"/>
                <w:sz w:val="20"/>
              </w:rPr>
            </w:pPr>
          </w:p>
        </w:tc>
      </w:tr>
      <w:tr w:rsidR="0032546E" w14:paraId="1E84287E" w14:textId="77777777">
        <w:trPr>
          <w:trHeight w:val="459"/>
        </w:trPr>
        <w:tc>
          <w:tcPr>
            <w:tcW w:w="3819" w:type="dxa"/>
          </w:tcPr>
          <w:p w14:paraId="74FD241E" w14:textId="77777777" w:rsidR="0032546E" w:rsidRDefault="00C91A4A">
            <w:pPr>
              <w:pStyle w:val="TableParagraph"/>
              <w:spacing w:before="1" w:line="230" w:lineRule="exact"/>
              <w:ind w:left="107" w:right="457"/>
              <w:rPr>
                <w:sz w:val="20"/>
              </w:rPr>
            </w:pPr>
            <w:r>
              <w:rPr>
                <w:sz w:val="20"/>
              </w:rPr>
              <w:t>Sexual relationships: pregnancy and miscarriage</w:t>
            </w:r>
          </w:p>
        </w:tc>
        <w:tc>
          <w:tcPr>
            <w:tcW w:w="1219" w:type="dxa"/>
          </w:tcPr>
          <w:p w14:paraId="2E5F828B" w14:textId="77777777" w:rsidR="0032546E" w:rsidRDefault="0032546E">
            <w:pPr>
              <w:pStyle w:val="TableParagraph"/>
              <w:rPr>
                <w:rFonts w:ascii="Times New Roman"/>
                <w:sz w:val="20"/>
              </w:rPr>
            </w:pPr>
          </w:p>
        </w:tc>
        <w:tc>
          <w:tcPr>
            <w:tcW w:w="1219" w:type="dxa"/>
          </w:tcPr>
          <w:p w14:paraId="211FDADA" w14:textId="77777777" w:rsidR="0032546E" w:rsidRDefault="00B54E66">
            <w:pPr>
              <w:pStyle w:val="TableParagraph"/>
              <w:spacing w:before="1" w:line="230" w:lineRule="exact"/>
              <w:ind w:left="143" w:right="112" w:firstLine="122"/>
              <w:rPr>
                <w:sz w:val="20"/>
              </w:rPr>
            </w:pPr>
            <w:r>
              <w:rPr>
                <w:sz w:val="20"/>
              </w:rPr>
              <w:t xml:space="preserve">    </w:t>
            </w:r>
            <w:r w:rsidR="00C91A4A">
              <w:rPr>
                <w:sz w:val="20"/>
              </w:rPr>
              <w:t xml:space="preserve">Y </w:t>
            </w:r>
          </w:p>
        </w:tc>
        <w:tc>
          <w:tcPr>
            <w:tcW w:w="1219" w:type="dxa"/>
          </w:tcPr>
          <w:p w14:paraId="5E1B9431" w14:textId="77777777" w:rsidR="0032546E" w:rsidRDefault="00E42525">
            <w:pPr>
              <w:pStyle w:val="TableParagraph"/>
              <w:rPr>
                <w:rFonts w:ascii="Times New Roman"/>
                <w:sz w:val="20"/>
              </w:rPr>
            </w:pPr>
            <w:r>
              <w:rPr>
                <w:rFonts w:ascii="Times New Roman"/>
                <w:sz w:val="20"/>
              </w:rPr>
              <w:t xml:space="preserve">           Y</w:t>
            </w:r>
          </w:p>
        </w:tc>
        <w:tc>
          <w:tcPr>
            <w:tcW w:w="1219" w:type="dxa"/>
          </w:tcPr>
          <w:p w14:paraId="63110213" w14:textId="77777777" w:rsidR="0032546E" w:rsidRDefault="00CC0DF6">
            <w:pPr>
              <w:pStyle w:val="TableParagraph"/>
              <w:rPr>
                <w:rFonts w:ascii="Times New Roman"/>
                <w:sz w:val="20"/>
              </w:rPr>
            </w:pPr>
            <w:r>
              <w:rPr>
                <w:rFonts w:ascii="Times New Roman"/>
                <w:sz w:val="20"/>
              </w:rPr>
              <w:t xml:space="preserve">          Y</w:t>
            </w:r>
          </w:p>
        </w:tc>
        <w:tc>
          <w:tcPr>
            <w:tcW w:w="1221" w:type="dxa"/>
          </w:tcPr>
          <w:p w14:paraId="1E8990C9" w14:textId="77777777" w:rsidR="0032546E" w:rsidRDefault="0032546E">
            <w:pPr>
              <w:pStyle w:val="TableParagraph"/>
              <w:rPr>
                <w:rFonts w:ascii="Times New Roman"/>
                <w:sz w:val="20"/>
              </w:rPr>
            </w:pPr>
          </w:p>
        </w:tc>
      </w:tr>
      <w:tr w:rsidR="0032546E" w14:paraId="18714DFF" w14:textId="77777777">
        <w:trPr>
          <w:trHeight w:val="458"/>
        </w:trPr>
        <w:tc>
          <w:tcPr>
            <w:tcW w:w="3819" w:type="dxa"/>
          </w:tcPr>
          <w:p w14:paraId="4F122976" w14:textId="77777777" w:rsidR="0032546E" w:rsidRDefault="00C91A4A">
            <w:pPr>
              <w:pStyle w:val="TableParagraph"/>
              <w:spacing w:line="226" w:lineRule="exact"/>
              <w:ind w:left="107"/>
              <w:rPr>
                <w:sz w:val="20"/>
              </w:rPr>
            </w:pPr>
            <w:r>
              <w:rPr>
                <w:sz w:val="20"/>
              </w:rPr>
              <w:t>Sexual relationships: options in relation</w:t>
            </w:r>
          </w:p>
          <w:p w14:paraId="06CD7CD8" w14:textId="77777777" w:rsidR="0032546E" w:rsidRDefault="00C91A4A">
            <w:pPr>
              <w:pStyle w:val="TableParagraph"/>
              <w:spacing w:line="212" w:lineRule="exact"/>
              <w:ind w:left="107"/>
              <w:rPr>
                <w:sz w:val="20"/>
              </w:rPr>
            </w:pPr>
            <w:r>
              <w:rPr>
                <w:sz w:val="20"/>
              </w:rPr>
              <w:t>to pregnancy</w:t>
            </w:r>
          </w:p>
        </w:tc>
        <w:tc>
          <w:tcPr>
            <w:tcW w:w="1219" w:type="dxa"/>
          </w:tcPr>
          <w:p w14:paraId="143B304E" w14:textId="77777777" w:rsidR="0032546E" w:rsidRDefault="00C91A4A">
            <w:pPr>
              <w:pStyle w:val="TableParagraph"/>
              <w:spacing w:before="111"/>
              <w:ind w:left="8"/>
              <w:jc w:val="center"/>
              <w:rPr>
                <w:sz w:val="20"/>
              </w:rPr>
            </w:pPr>
            <w:r>
              <w:rPr>
                <w:sz w:val="20"/>
              </w:rPr>
              <w:t>Y</w:t>
            </w:r>
          </w:p>
        </w:tc>
        <w:tc>
          <w:tcPr>
            <w:tcW w:w="1219" w:type="dxa"/>
          </w:tcPr>
          <w:p w14:paraId="3DB8DEE7" w14:textId="77777777" w:rsidR="0032546E" w:rsidRDefault="0032546E">
            <w:pPr>
              <w:pStyle w:val="TableParagraph"/>
              <w:rPr>
                <w:rFonts w:ascii="Times New Roman"/>
                <w:sz w:val="20"/>
              </w:rPr>
            </w:pPr>
          </w:p>
        </w:tc>
        <w:tc>
          <w:tcPr>
            <w:tcW w:w="1219" w:type="dxa"/>
          </w:tcPr>
          <w:p w14:paraId="784C1117" w14:textId="77777777" w:rsidR="0032546E" w:rsidRDefault="00CC0DF6">
            <w:pPr>
              <w:pStyle w:val="TableParagraph"/>
              <w:rPr>
                <w:rFonts w:ascii="Times New Roman"/>
                <w:sz w:val="20"/>
              </w:rPr>
            </w:pPr>
            <w:r>
              <w:rPr>
                <w:rFonts w:ascii="Times New Roman"/>
                <w:sz w:val="20"/>
              </w:rPr>
              <w:t xml:space="preserve">            Y</w:t>
            </w:r>
          </w:p>
        </w:tc>
        <w:tc>
          <w:tcPr>
            <w:tcW w:w="1219" w:type="dxa"/>
          </w:tcPr>
          <w:p w14:paraId="1938A302" w14:textId="77777777" w:rsidR="0032546E" w:rsidRDefault="00C91A4A">
            <w:pPr>
              <w:pStyle w:val="TableParagraph"/>
              <w:spacing w:before="111"/>
              <w:ind w:left="543"/>
              <w:rPr>
                <w:sz w:val="20"/>
              </w:rPr>
            </w:pPr>
            <w:r>
              <w:rPr>
                <w:sz w:val="20"/>
              </w:rPr>
              <w:t>Y</w:t>
            </w:r>
          </w:p>
        </w:tc>
        <w:tc>
          <w:tcPr>
            <w:tcW w:w="1221" w:type="dxa"/>
          </w:tcPr>
          <w:p w14:paraId="2CD23CC0" w14:textId="77777777" w:rsidR="0032546E" w:rsidRDefault="00C91A4A">
            <w:pPr>
              <w:pStyle w:val="TableParagraph"/>
              <w:spacing w:before="111"/>
              <w:ind w:left="11"/>
              <w:jc w:val="center"/>
              <w:rPr>
                <w:sz w:val="20"/>
              </w:rPr>
            </w:pPr>
            <w:r>
              <w:rPr>
                <w:sz w:val="20"/>
              </w:rPr>
              <w:t>Y</w:t>
            </w:r>
          </w:p>
        </w:tc>
      </w:tr>
      <w:tr w:rsidR="0032546E" w14:paraId="04C1C92C" w14:textId="77777777">
        <w:trPr>
          <w:trHeight w:val="310"/>
        </w:trPr>
        <w:tc>
          <w:tcPr>
            <w:tcW w:w="3819" w:type="dxa"/>
          </w:tcPr>
          <w:p w14:paraId="4DC9E49C" w14:textId="77777777" w:rsidR="0032546E" w:rsidRDefault="00C91A4A">
            <w:pPr>
              <w:pStyle w:val="TableParagraph"/>
              <w:spacing w:before="38"/>
              <w:ind w:left="107"/>
              <w:rPr>
                <w:sz w:val="20"/>
              </w:rPr>
            </w:pPr>
            <w:r>
              <w:rPr>
                <w:sz w:val="20"/>
              </w:rPr>
              <w:t>Sexual relationships: STIs</w:t>
            </w:r>
          </w:p>
        </w:tc>
        <w:tc>
          <w:tcPr>
            <w:tcW w:w="1219" w:type="dxa"/>
          </w:tcPr>
          <w:p w14:paraId="55541E9F" w14:textId="77777777" w:rsidR="0032546E" w:rsidRDefault="0032546E">
            <w:pPr>
              <w:pStyle w:val="TableParagraph"/>
              <w:rPr>
                <w:rFonts w:ascii="Times New Roman"/>
                <w:sz w:val="20"/>
              </w:rPr>
            </w:pPr>
          </w:p>
        </w:tc>
        <w:tc>
          <w:tcPr>
            <w:tcW w:w="1219" w:type="dxa"/>
          </w:tcPr>
          <w:p w14:paraId="17278D76" w14:textId="77777777" w:rsidR="0032546E" w:rsidRDefault="00C91A4A">
            <w:pPr>
              <w:pStyle w:val="TableParagraph"/>
              <w:spacing w:before="38"/>
              <w:ind w:left="183" w:right="173"/>
              <w:jc w:val="center"/>
              <w:rPr>
                <w:sz w:val="20"/>
              </w:rPr>
            </w:pPr>
            <w:r>
              <w:rPr>
                <w:sz w:val="20"/>
              </w:rPr>
              <w:t xml:space="preserve">Y </w:t>
            </w:r>
          </w:p>
        </w:tc>
        <w:tc>
          <w:tcPr>
            <w:tcW w:w="1219" w:type="dxa"/>
          </w:tcPr>
          <w:p w14:paraId="636A9738" w14:textId="77777777" w:rsidR="0032546E" w:rsidRDefault="00E42525">
            <w:pPr>
              <w:pStyle w:val="TableParagraph"/>
              <w:rPr>
                <w:rFonts w:ascii="Times New Roman"/>
                <w:sz w:val="20"/>
              </w:rPr>
            </w:pPr>
            <w:r>
              <w:rPr>
                <w:rFonts w:ascii="Times New Roman"/>
                <w:sz w:val="20"/>
              </w:rPr>
              <w:t xml:space="preserve">            Y</w:t>
            </w:r>
          </w:p>
        </w:tc>
        <w:tc>
          <w:tcPr>
            <w:tcW w:w="1219" w:type="dxa"/>
          </w:tcPr>
          <w:p w14:paraId="0B3837C2" w14:textId="77777777" w:rsidR="0032546E" w:rsidRDefault="00CC0DF6">
            <w:pPr>
              <w:pStyle w:val="TableParagraph"/>
              <w:rPr>
                <w:rFonts w:ascii="Times New Roman"/>
                <w:sz w:val="20"/>
              </w:rPr>
            </w:pPr>
            <w:r>
              <w:rPr>
                <w:rFonts w:ascii="Times New Roman"/>
                <w:sz w:val="20"/>
              </w:rPr>
              <w:t xml:space="preserve">           Y</w:t>
            </w:r>
          </w:p>
        </w:tc>
        <w:tc>
          <w:tcPr>
            <w:tcW w:w="1221" w:type="dxa"/>
          </w:tcPr>
          <w:p w14:paraId="06BFBCFC" w14:textId="77777777" w:rsidR="0032546E" w:rsidRDefault="0032546E">
            <w:pPr>
              <w:pStyle w:val="TableParagraph"/>
              <w:rPr>
                <w:rFonts w:ascii="Times New Roman"/>
                <w:sz w:val="20"/>
              </w:rPr>
            </w:pPr>
          </w:p>
        </w:tc>
      </w:tr>
      <w:tr w:rsidR="0032546E" w14:paraId="0D096A99" w14:textId="77777777">
        <w:trPr>
          <w:trHeight w:val="459"/>
        </w:trPr>
        <w:tc>
          <w:tcPr>
            <w:tcW w:w="3819" w:type="dxa"/>
          </w:tcPr>
          <w:p w14:paraId="194F4440" w14:textId="77777777" w:rsidR="0032546E" w:rsidRDefault="00C91A4A">
            <w:pPr>
              <w:pStyle w:val="TableParagraph"/>
              <w:spacing w:before="2" w:line="230" w:lineRule="exact"/>
              <w:ind w:left="107" w:right="202"/>
              <w:rPr>
                <w:sz w:val="20"/>
              </w:rPr>
            </w:pPr>
            <w:r>
              <w:rPr>
                <w:sz w:val="20"/>
              </w:rPr>
              <w:t xml:space="preserve">Sexual relationships: alcohol and drugs leading to risky sexual </w:t>
            </w:r>
            <w:proofErr w:type="spellStart"/>
            <w:r>
              <w:rPr>
                <w:sz w:val="20"/>
              </w:rPr>
              <w:t>behaviour</w:t>
            </w:r>
            <w:proofErr w:type="spellEnd"/>
          </w:p>
        </w:tc>
        <w:tc>
          <w:tcPr>
            <w:tcW w:w="1219" w:type="dxa"/>
          </w:tcPr>
          <w:p w14:paraId="10FA059F" w14:textId="77777777" w:rsidR="0032546E" w:rsidRDefault="00C91A4A">
            <w:pPr>
              <w:pStyle w:val="TableParagraph"/>
              <w:spacing w:before="113"/>
              <w:ind w:left="8"/>
              <w:jc w:val="center"/>
              <w:rPr>
                <w:sz w:val="20"/>
              </w:rPr>
            </w:pPr>
            <w:r>
              <w:rPr>
                <w:sz w:val="20"/>
              </w:rPr>
              <w:t>Y</w:t>
            </w:r>
          </w:p>
        </w:tc>
        <w:tc>
          <w:tcPr>
            <w:tcW w:w="1219" w:type="dxa"/>
          </w:tcPr>
          <w:p w14:paraId="62B66B58" w14:textId="77777777" w:rsidR="0032546E" w:rsidRDefault="0032546E">
            <w:pPr>
              <w:pStyle w:val="TableParagraph"/>
              <w:spacing w:before="2" w:line="230" w:lineRule="exact"/>
              <w:ind w:left="386" w:right="235" w:hanging="122"/>
              <w:rPr>
                <w:sz w:val="20"/>
              </w:rPr>
            </w:pPr>
          </w:p>
        </w:tc>
        <w:tc>
          <w:tcPr>
            <w:tcW w:w="1219" w:type="dxa"/>
          </w:tcPr>
          <w:p w14:paraId="0B40ECDC" w14:textId="77777777" w:rsidR="0032546E" w:rsidRDefault="0032546E">
            <w:pPr>
              <w:pStyle w:val="TableParagraph"/>
              <w:rPr>
                <w:rFonts w:ascii="Times New Roman"/>
                <w:sz w:val="20"/>
              </w:rPr>
            </w:pPr>
          </w:p>
        </w:tc>
        <w:tc>
          <w:tcPr>
            <w:tcW w:w="1219" w:type="dxa"/>
          </w:tcPr>
          <w:p w14:paraId="54CB57E3" w14:textId="77777777" w:rsidR="0032546E" w:rsidRDefault="00E42525">
            <w:pPr>
              <w:pStyle w:val="TableParagraph"/>
              <w:rPr>
                <w:rFonts w:ascii="Times New Roman"/>
                <w:sz w:val="20"/>
              </w:rPr>
            </w:pPr>
            <w:r>
              <w:rPr>
                <w:sz w:val="20"/>
              </w:rPr>
              <w:t xml:space="preserve">         </w:t>
            </w:r>
            <w:r w:rsidR="00B54E66">
              <w:rPr>
                <w:sz w:val="20"/>
              </w:rPr>
              <w:t xml:space="preserve">Y </w:t>
            </w:r>
          </w:p>
        </w:tc>
        <w:tc>
          <w:tcPr>
            <w:tcW w:w="1221" w:type="dxa"/>
          </w:tcPr>
          <w:p w14:paraId="17F78080" w14:textId="77777777" w:rsidR="0032546E" w:rsidRDefault="0032546E">
            <w:pPr>
              <w:pStyle w:val="TableParagraph"/>
              <w:rPr>
                <w:rFonts w:ascii="Times New Roman"/>
                <w:sz w:val="20"/>
              </w:rPr>
            </w:pPr>
          </w:p>
        </w:tc>
      </w:tr>
      <w:tr w:rsidR="0032546E" w14:paraId="0A442DFA" w14:textId="77777777">
        <w:trPr>
          <w:trHeight w:val="687"/>
        </w:trPr>
        <w:tc>
          <w:tcPr>
            <w:tcW w:w="3819" w:type="dxa"/>
          </w:tcPr>
          <w:p w14:paraId="3D4B169F" w14:textId="77777777" w:rsidR="0032546E" w:rsidRDefault="00C91A4A">
            <w:pPr>
              <w:pStyle w:val="TableParagraph"/>
              <w:ind w:left="107" w:right="524"/>
              <w:rPr>
                <w:sz w:val="20"/>
              </w:rPr>
            </w:pPr>
            <w:r>
              <w:rPr>
                <w:sz w:val="20"/>
              </w:rPr>
              <w:t>Sexual relationships: accessing confidential and reproductive health</w:t>
            </w:r>
          </w:p>
          <w:p w14:paraId="04AF9D98" w14:textId="77777777" w:rsidR="0032546E" w:rsidRDefault="00C91A4A">
            <w:pPr>
              <w:pStyle w:val="TableParagraph"/>
              <w:spacing w:line="212" w:lineRule="exact"/>
              <w:ind w:left="107"/>
              <w:rPr>
                <w:sz w:val="20"/>
              </w:rPr>
            </w:pPr>
            <w:r>
              <w:rPr>
                <w:sz w:val="20"/>
              </w:rPr>
              <w:t>advice and treatment</w:t>
            </w:r>
          </w:p>
        </w:tc>
        <w:tc>
          <w:tcPr>
            <w:tcW w:w="1219" w:type="dxa"/>
          </w:tcPr>
          <w:p w14:paraId="603D7CCD" w14:textId="77777777" w:rsidR="0032546E" w:rsidRDefault="0032546E">
            <w:pPr>
              <w:pStyle w:val="TableParagraph"/>
              <w:rPr>
                <w:rFonts w:ascii="Times New Roman"/>
                <w:sz w:val="20"/>
              </w:rPr>
            </w:pPr>
          </w:p>
        </w:tc>
        <w:tc>
          <w:tcPr>
            <w:tcW w:w="1219" w:type="dxa"/>
          </w:tcPr>
          <w:p w14:paraId="31E9A13C" w14:textId="77777777" w:rsidR="0032546E" w:rsidRDefault="0032546E">
            <w:pPr>
              <w:pStyle w:val="TableParagraph"/>
              <w:rPr>
                <w:rFonts w:ascii="Times New Roman"/>
                <w:sz w:val="20"/>
              </w:rPr>
            </w:pPr>
          </w:p>
        </w:tc>
        <w:tc>
          <w:tcPr>
            <w:tcW w:w="1219" w:type="dxa"/>
          </w:tcPr>
          <w:p w14:paraId="6ADB4FB0" w14:textId="77777777" w:rsidR="0032546E" w:rsidRDefault="0032546E">
            <w:pPr>
              <w:pStyle w:val="TableParagraph"/>
              <w:rPr>
                <w:rFonts w:ascii="Times New Roman"/>
                <w:sz w:val="20"/>
              </w:rPr>
            </w:pPr>
          </w:p>
        </w:tc>
        <w:tc>
          <w:tcPr>
            <w:tcW w:w="1219" w:type="dxa"/>
          </w:tcPr>
          <w:p w14:paraId="7A8D0B6B" w14:textId="77777777" w:rsidR="0032546E" w:rsidRDefault="0032546E">
            <w:pPr>
              <w:pStyle w:val="TableParagraph"/>
              <w:spacing w:before="7"/>
              <w:rPr>
                <w:b/>
                <w:sz w:val="19"/>
              </w:rPr>
            </w:pPr>
          </w:p>
          <w:p w14:paraId="0FFC0B13" w14:textId="77777777" w:rsidR="0032546E" w:rsidRDefault="00C91A4A">
            <w:pPr>
              <w:pStyle w:val="TableParagraph"/>
              <w:ind w:left="543"/>
              <w:rPr>
                <w:sz w:val="20"/>
              </w:rPr>
            </w:pPr>
            <w:r>
              <w:rPr>
                <w:sz w:val="20"/>
              </w:rPr>
              <w:t>Y</w:t>
            </w:r>
          </w:p>
        </w:tc>
        <w:tc>
          <w:tcPr>
            <w:tcW w:w="1221" w:type="dxa"/>
          </w:tcPr>
          <w:p w14:paraId="53418D7A" w14:textId="77777777" w:rsidR="0032546E" w:rsidRDefault="0032546E">
            <w:pPr>
              <w:pStyle w:val="TableParagraph"/>
              <w:spacing w:before="7"/>
              <w:rPr>
                <w:b/>
                <w:sz w:val="19"/>
              </w:rPr>
            </w:pPr>
          </w:p>
          <w:p w14:paraId="14DD564B" w14:textId="77777777" w:rsidR="0032546E" w:rsidRDefault="00C91A4A">
            <w:pPr>
              <w:pStyle w:val="TableParagraph"/>
              <w:ind w:left="11"/>
              <w:jc w:val="center"/>
              <w:rPr>
                <w:sz w:val="20"/>
              </w:rPr>
            </w:pPr>
            <w:r>
              <w:rPr>
                <w:sz w:val="20"/>
              </w:rPr>
              <w:t>Y</w:t>
            </w:r>
          </w:p>
        </w:tc>
      </w:tr>
      <w:tr w:rsidR="0032546E" w14:paraId="51772FB8" w14:textId="77777777">
        <w:trPr>
          <w:trHeight w:val="459"/>
        </w:trPr>
        <w:tc>
          <w:tcPr>
            <w:tcW w:w="3819" w:type="dxa"/>
          </w:tcPr>
          <w:p w14:paraId="74A4822B" w14:textId="77777777" w:rsidR="0032546E" w:rsidRDefault="00C91A4A">
            <w:pPr>
              <w:pStyle w:val="TableParagraph"/>
              <w:spacing w:before="2" w:line="230" w:lineRule="exact"/>
              <w:ind w:left="107" w:right="946"/>
              <w:rPr>
                <w:sz w:val="20"/>
              </w:rPr>
            </w:pPr>
            <w:r>
              <w:rPr>
                <w:sz w:val="20"/>
              </w:rPr>
              <w:t>Mental wellbeing: talking about emotions</w:t>
            </w:r>
          </w:p>
        </w:tc>
        <w:tc>
          <w:tcPr>
            <w:tcW w:w="1219" w:type="dxa"/>
          </w:tcPr>
          <w:p w14:paraId="6622AE38" w14:textId="77777777" w:rsidR="0032546E" w:rsidRDefault="0032546E">
            <w:pPr>
              <w:pStyle w:val="TableParagraph"/>
              <w:rPr>
                <w:rFonts w:ascii="Times New Roman"/>
                <w:sz w:val="20"/>
              </w:rPr>
            </w:pPr>
          </w:p>
        </w:tc>
        <w:tc>
          <w:tcPr>
            <w:tcW w:w="1219" w:type="dxa"/>
          </w:tcPr>
          <w:p w14:paraId="5B828B42" w14:textId="77777777" w:rsidR="0032546E" w:rsidRDefault="0032546E">
            <w:pPr>
              <w:pStyle w:val="TableParagraph"/>
              <w:rPr>
                <w:rFonts w:ascii="Times New Roman"/>
                <w:sz w:val="20"/>
              </w:rPr>
            </w:pPr>
          </w:p>
        </w:tc>
        <w:tc>
          <w:tcPr>
            <w:tcW w:w="1219" w:type="dxa"/>
          </w:tcPr>
          <w:p w14:paraId="3A2558EA" w14:textId="77777777" w:rsidR="0032546E" w:rsidRDefault="0032546E">
            <w:pPr>
              <w:pStyle w:val="TableParagraph"/>
              <w:rPr>
                <w:rFonts w:ascii="Times New Roman"/>
                <w:sz w:val="20"/>
              </w:rPr>
            </w:pPr>
          </w:p>
        </w:tc>
        <w:tc>
          <w:tcPr>
            <w:tcW w:w="1219" w:type="dxa"/>
          </w:tcPr>
          <w:p w14:paraId="45D0DF1A" w14:textId="77777777" w:rsidR="0032546E" w:rsidRDefault="00C91A4A">
            <w:pPr>
              <w:pStyle w:val="TableParagraph"/>
              <w:spacing w:before="112"/>
              <w:ind w:left="543"/>
              <w:rPr>
                <w:sz w:val="20"/>
              </w:rPr>
            </w:pPr>
            <w:r>
              <w:rPr>
                <w:sz w:val="20"/>
              </w:rPr>
              <w:t>Y</w:t>
            </w:r>
          </w:p>
        </w:tc>
        <w:tc>
          <w:tcPr>
            <w:tcW w:w="1221" w:type="dxa"/>
          </w:tcPr>
          <w:p w14:paraId="790BB6F8" w14:textId="77777777" w:rsidR="0032546E" w:rsidRDefault="0032546E">
            <w:pPr>
              <w:pStyle w:val="TableParagraph"/>
              <w:rPr>
                <w:rFonts w:ascii="Times New Roman"/>
                <w:sz w:val="20"/>
              </w:rPr>
            </w:pPr>
          </w:p>
        </w:tc>
      </w:tr>
      <w:tr w:rsidR="0032546E" w14:paraId="31B82CEC" w14:textId="77777777">
        <w:trPr>
          <w:trHeight w:val="457"/>
        </w:trPr>
        <w:tc>
          <w:tcPr>
            <w:tcW w:w="3819" w:type="dxa"/>
          </w:tcPr>
          <w:p w14:paraId="646E87C6" w14:textId="77777777" w:rsidR="0032546E" w:rsidRDefault="00C91A4A">
            <w:pPr>
              <w:pStyle w:val="TableParagraph"/>
              <w:spacing w:line="225" w:lineRule="exact"/>
              <w:ind w:left="107"/>
              <w:rPr>
                <w:sz w:val="20"/>
              </w:rPr>
            </w:pPr>
            <w:r>
              <w:rPr>
                <w:sz w:val="20"/>
              </w:rPr>
              <w:t>Mental wellbeing: happiness linked to</w:t>
            </w:r>
          </w:p>
          <w:p w14:paraId="7F5BA046" w14:textId="77777777" w:rsidR="0032546E" w:rsidRDefault="00C91A4A">
            <w:pPr>
              <w:pStyle w:val="TableParagraph"/>
              <w:spacing w:line="212" w:lineRule="exact"/>
              <w:ind w:left="107"/>
              <w:rPr>
                <w:sz w:val="20"/>
              </w:rPr>
            </w:pPr>
            <w:r>
              <w:rPr>
                <w:sz w:val="20"/>
              </w:rPr>
              <w:t>others</w:t>
            </w:r>
          </w:p>
        </w:tc>
        <w:tc>
          <w:tcPr>
            <w:tcW w:w="1219" w:type="dxa"/>
          </w:tcPr>
          <w:p w14:paraId="7920AC77" w14:textId="77777777" w:rsidR="0032546E" w:rsidRDefault="0032546E">
            <w:pPr>
              <w:pStyle w:val="TableParagraph"/>
              <w:rPr>
                <w:rFonts w:ascii="Times New Roman"/>
                <w:sz w:val="20"/>
              </w:rPr>
            </w:pPr>
          </w:p>
        </w:tc>
        <w:tc>
          <w:tcPr>
            <w:tcW w:w="1219" w:type="dxa"/>
          </w:tcPr>
          <w:p w14:paraId="758547FD" w14:textId="77777777" w:rsidR="0032546E" w:rsidRDefault="0032546E">
            <w:pPr>
              <w:pStyle w:val="TableParagraph"/>
              <w:rPr>
                <w:rFonts w:ascii="Times New Roman"/>
                <w:sz w:val="20"/>
              </w:rPr>
            </w:pPr>
          </w:p>
        </w:tc>
        <w:tc>
          <w:tcPr>
            <w:tcW w:w="1219" w:type="dxa"/>
          </w:tcPr>
          <w:p w14:paraId="1527B15E" w14:textId="77777777" w:rsidR="0032546E" w:rsidRDefault="0032546E">
            <w:pPr>
              <w:pStyle w:val="TableParagraph"/>
              <w:rPr>
                <w:rFonts w:ascii="Times New Roman"/>
                <w:sz w:val="20"/>
              </w:rPr>
            </w:pPr>
          </w:p>
        </w:tc>
        <w:tc>
          <w:tcPr>
            <w:tcW w:w="1219" w:type="dxa"/>
          </w:tcPr>
          <w:p w14:paraId="2ECC31C0" w14:textId="77777777" w:rsidR="0032546E" w:rsidRDefault="00C91A4A">
            <w:pPr>
              <w:pStyle w:val="TableParagraph"/>
              <w:spacing w:before="110"/>
              <w:ind w:left="543"/>
              <w:rPr>
                <w:sz w:val="20"/>
              </w:rPr>
            </w:pPr>
            <w:r>
              <w:rPr>
                <w:sz w:val="20"/>
              </w:rPr>
              <w:t>Y</w:t>
            </w:r>
          </w:p>
        </w:tc>
        <w:tc>
          <w:tcPr>
            <w:tcW w:w="1221" w:type="dxa"/>
          </w:tcPr>
          <w:p w14:paraId="6A9D5AFB" w14:textId="77777777" w:rsidR="0032546E" w:rsidRDefault="0032546E">
            <w:pPr>
              <w:pStyle w:val="TableParagraph"/>
              <w:rPr>
                <w:rFonts w:ascii="Times New Roman"/>
                <w:sz w:val="20"/>
              </w:rPr>
            </w:pPr>
          </w:p>
        </w:tc>
      </w:tr>
      <w:tr w:rsidR="0032546E" w14:paraId="65122E04" w14:textId="77777777">
        <w:trPr>
          <w:trHeight w:val="460"/>
        </w:trPr>
        <w:tc>
          <w:tcPr>
            <w:tcW w:w="3819" w:type="dxa"/>
          </w:tcPr>
          <w:p w14:paraId="01A01621" w14:textId="77777777" w:rsidR="0032546E" w:rsidRDefault="00C91A4A">
            <w:pPr>
              <w:pStyle w:val="TableParagraph"/>
              <w:spacing w:before="1" w:line="230" w:lineRule="exact"/>
              <w:ind w:left="107" w:right="569"/>
              <w:rPr>
                <w:sz w:val="20"/>
              </w:rPr>
            </w:pPr>
            <w:r>
              <w:rPr>
                <w:sz w:val="20"/>
              </w:rPr>
              <w:t xml:space="preserve">Mental wellbeing: </w:t>
            </w:r>
            <w:proofErr w:type="spellStart"/>
            <w:r>
              <w:rPr>
                <w:sz w:val="20"/>
              </w:rPr>
              <w:t>recognising</w:t>
            </w:r>
            <w:proofErr w:type="spellEnd"/>
            <w:r>
              <w:rPr>
                <w:sz w:val="20"/>
              </w:rPr>
              <w:t xml:space="preserve"> early signs of wellbeing concerns</w:t>
            </w:r>
          </w:p>
        </w:tc>
        <w:tc>
          <w:tcPr>
            <w:tcW w:w="1219" w:type="dxa"/>
          </w:tcPr>
          <w:p w14:paraId="757DB2E5" w14:textId="77777777" w:rsidR="0032546E" w:rsidRDefault="0032546E">
            <w:pPr>
              <w:pStyle w:val="TableParagraph"/>
              <w:rPr>
                <w:rFonts w:ascii="Times New Roman"/>
                <w:sz w:val="20"/>
              </w:rPr>
            </w:pPr>
          </w:p>
        </w:tc>
        <w:tc>
          <w:tcPr>
            <w:tcW w:w="1219" w:type="dxa"/>
          </w:tcPr>
          <w:p w14:paraId="72450342" w14:textId="77777777" w:rsidR="0032546E" w:rsidRDefault="0032546E">
            <w:pPr>
              <w:pStyle w:val="TableParagraph"/>
              <w:rPr>
                <w:rFonts w:ascii="Times New Roman"/>
                <w:sz w:val="20"/>
              </w:rPr>
            </w:pPr>
          </w:p>
        </w:tc>
        <w:tc>
          <w:tcPr>
            <w:tcW w:w="1219" w:type="dxa"/>
          </w:tcPr>
          <w:p w14:paraId="5C9B0152" w14:textId="77777777" w:rsidR="0032546E" w:rsidRDefault="0032546E">
            <w:pPr>
              <w:pStyle w:val="TableParagraph"/>
              <w:rPr>
                <w:rFonts w:ascii="Times New Roman"/>
                <w:sz w:val="20"/>
              </w:rPr>
            </w:pPr>
          </w:p>
        </w:tc>
        <w:tc>
          <w:tcPr>
            <w:tcW w:w="1219" w:type="dxa"/>
          </w:tcPr>
          <w:p w14:paraId="418E9ADA" w14:textId="77777777" w:rsidR="0032546E" w:rsidRDefault="00C91A4A">
            <w:pPr>
              <w:pStyle w:val="TableParagraph"/>
              <w:spacing w:before="113"/>
              <w:ind w:left="543"/>
              <w:rPr>
                <w:sz w:val="20"/>
              </w:rPr>
            </w:pPr>
            <w:r>
              <w:rPr>
                <w:sz w:val="20"/>
              </w:rPr>
              <w:t>Y</w:t>
            </w:r>
          </w:p>
        </w:tc>
        <w:tc>
          <w:tcPr>
            <w:tcW w:w="1221" w:type="dxa"/>
          </w:tcPr>
          <w:p w14:paraId="16D784E6" w14:textId="77777777" w:rsidR="0032546E" w:rsidRDefault="0032546E">
            <w:pPr>
              <w:pStyle w:val="TableParagraph"/>
              <w:rPr>
                <w:rFonts w:ascii="Times New Roman"/>
                <w:sz w:val="20"/>
              </w:rPr>
            </w:pPr>
          </w:p>
        </w:tc>
      </w:tr>
      <w:tr w:rsidR="0032546E" w14:paraId="1A85B3BA" w14:textId="77777777">
        <w:trPr>
          <w:trHeight w:val="458"/>
        </w:trPr>
        <w:tc>
          <w:tcPr>
            <w:tcW w:w="3819" w:type="dxa"/>
          </w:tcPr>
          <w:p w14:paraId="057C2DB8" w14:textId="77777777" w:rsidR="0032546E" w:rsidRDefault="00C91A4A">
            <w:pPr>
              <w:pStyle w:val="TableParagraph"/>
              <w:spacing w:before="1" w:line="230" w:lineRule="exact"/>
              <w:ind w:left="107" w:right="558"/>
              <w:rPr>
                <w:sz w:val="20"/>
              </w:rPr>
            </w:pPr>
            <w:r>
              <w:rPr>
                <w:sz w:val="20"/>
              </w:rPr>
              <w:t>Mental wellbeing: common types of mental ill health</w:t>
            </w:r>
          </w:p>
        </w:tc>
        <w:tc>
          <w:tcPr>
            <w:tcW w:w="1219" w:type="dxa"/>
          </w:tcPr>
          <w:p w14:paraId="07F28C4B" w14:textId="77777777" w:rsidR="0032546E" w:rsidRDefault="0032546E">
            <w:pPr>
              <w:pStyle w:val="TableParagraph"/>
              <w:rPr>
                <w:rFonts w:ascii="Times New Roman"/>
                <w:sz w:val="20"/>
              </w:rPr>
            </w:pPr>
          </w:p>
        </w:tc>
        <w:tc>
          <w:tcPr>
            <w:tcW w:w="1219" w:type="dxa"/>
          </w:tcPr>
          <w:p w14:paraId="7EFCBF4E" w14:textId="77777777" w:rsidR="0032546E" w:rsidRDefault="0032546E">
            <w:pPr>
              <w:pStyle w:val="TableParagraph"/>
              <w:rPr>
                <w:rFonts w:ascii="Times New Roman"/>
                <w:sz w:val="20"/>
              </w:rPr>
            </w:pPr>
          </w:p>
        </w:tc>
        <w:tc>
          <w:tcPr>
            <w:tcW w:w="1219" w:type="dxa"/>
          </w:tcPr>
          <w:p w14:paraId="41441E07" w14:textId="77777777" w:rsidR="0032546E" w:rsidRDefault="0032546E">
            <w:pPr>
              <w:pStyle w:val="TableParagraph"/>
              <w:rPr>
                <w:rFonts w:ascii="Times New Roman"/>
                <w:sz w:val="20"/>
              </w:rPr>
            </w:pPr>
          </w:p>
        </w:tc>
        <w:tc>
          <w:tcPr>
            <w:tcW w:w="1219" w:type="dxa"/>
          </w:tcPr>
          <w:p w14:paraId="6D40D4C6" w14:textId="77777777" w:rsidR="0032546E" w:rsidRDefault="00C91A4A">
            <w:pPr>
              <w:pStyle w:val="TableParagraph"/>
              <w:spacing w:before="111"/>
              <w:ind w:left="543"/>
              <w:rPr>
                <w:sz w:val="20"/>
              </w:rPr>
            </w:pPr>
            <w:r>
              <w:rPr>
                <w:sz w:val="20"/>
              </w:rPr>
              <w:t>Y</w:t>
            </w:r>
          </w:p>
        </w:tc>
        <w:tc>
          <w:tcPr>
            <w:tcW w:w="1221" w:type="dxa"/>
          </w:tcPr>
          <w:p w14:paraId="6B2F8EC9" w14:textId="77777777" w:rsidR="0032546E" w:rsidRDefault="0032546E">
            <w:pPr>
              <w:pStyle w:val="TableParagraph"/>
              <w:rPr>
                <w:rFonts w:ascii="Times New Roman"/>
                <w:sz w:val="20"/>
              </w:rPr>
            </w:pPr>
          </w:p>
        </w:tc>
      </w:tr>
      <w:tr w:rsidR="0032546E" w14:paraId="356595CC" w14:textId="77777777">
        <w:trPr>
          <w:trHeight w:val="689"/>
        </w:trPr>
        <w:tc>
          <w:tcPr>
            <w:tcW w:w="3819" w:type="dxa"/>
          </w:tcPr>
          <w:p w14:paraId="164CA00B" w14:textId="77777777" w:rsidR="0032546E" w:rsidRDefault="00C91A4A">
            <w:pPr>
              <w:pStyle w:val="TableParagraph"/>
              <w:spacing w:line="226" w:lineRule="exact"/>
              <w:ind w:left="107"/>
              <w:rPr>
                <w:sz w:val="20"/>
              </w:rPr>
            </w:pPr>
            <w:r>
              <w:rPr>
                <w:sz w:val="20"/>
              </w:rPr>
              <w:t xml:space="preserve">Mental wellbeing: </w:t>
            </w:r>
            <w:proofErr w:type="spellStart"/>
            <w:r>
              <w:rPr>
                <w:sz w:val="20"/>
              </w:rPr>
              <w:t>analysing</w:t>
            </w:r>
            <w:proofErr w:type="spellEnd"/>
            <w:r>
              <w:rPr>
                <w:sz w:val="20"/>
              </w:rPr>
              <w:t xml:space="preserve"> positive and</w:t>
            </w:r>
          </w:p>
          <w:p w14:paraId="14A485B0" w14:textId="77777777" w:rsidR="0032546E" w:rsidRDefault="00C91A4A">
            <w:pPr>
              <w:pStyle w:val="TableParagraph"/>
              <w:spacing w:line="230" w:lineRule="atLeast"/>
              <w:ind w:left="107" w:right="435"/>
              <w:rPr>
                <w:sz w:val="20"/>
              </w:rPr>
            </w:pPr>
            <w:r>
              <w:rPr>
                <w:sz w:val="20"/>
              </w:rPr>
              <w:t>negative effects of actions on mental health</w:t>
            </w:r>
          </w:p>
        </w:tc>
        <w:tc>
          <w:tcPr>
            <w:tcW w:w="1219" w:type="dxa"/>
          </w:tcPr>
          <w:p w14:paraId="06A9738D" w14:textId="77777777" w:rsidR="0032546E" w:rsidRDefault="0032546E">
            <w:pPr>
              <w:pStyle w:val="TableParagraph"/>
              <w:rPr>
                <w:rFonts w:ascii="Times New Roman"/>
                <w:sz w:val="20"/>
              </w:rPr>
            </w:pPr>
          </w:p>
        </w:tc>
        <w:tc>
          <w:tcPr>
            <w:tcW w:w="1219" w:type="dxa"/>
          </w:tcPr>
          <w:p w14:paraId="2DC2AE0F" w14:textId="77777777" w:rsidR="0032546E" w:rsidRDefault="0032546E">
            <w:pPr>
              <w:pStyle w:val="TableParagraph"/>
              <w:rPr>
                <w:rFonts w:ascii="Times New Roman"/>
                <w:sz w:val="20"/>
              </w:rPr>
            </w:pPr>
          </w:p>
        </w:tc>
        <w:tc>
          <w:tcPr>
            <w:tcW w:w="1219" w:type="dxa"/>
          </w:tcPr>
          <w:p w14:paraId="209C3404" w14:textId="77777777" w:rsidR="0032546E" w:rsidRDefault="0032546E">
            <w:pPr>
              <w:pStyle w:val="TableParagraph"/>
              <w:rPr>
                <w:rFonts w:ascii="Times New Roman"/>
                <w:sz w:val="20"/>
              </w:rPr>
            </w:pPr>
          </w:p>
        </w:tc>
        <w:tc>
          <w:tcPr>
            <w:tcW w:w="1219" w:type="dxa"/>
          </w:tcPr>
          <w:p w14:paraId="23844AA2" w14:textId="77777777" w:rsidR="0032546E" w:rsidRDefault="0032546E">
            <w:pPr>
              <w:pStyle w:val="TableParagraph"/>
              <w:spacing w:before="8"/>
              <w:rPr>
                <w:b/>
                <w:sz w:val="19"/>
              </w:rPr>
            </w:pPr>
          </w:p>
          <w:p w14:paraId="252FDFC7" w14:textId="77777777" w:rsidR="0032546E" w:rsidRDefault="00C91A4A">
            <w:pPr>
              <w:pStyle w:val="TableParagraph"/>
              <w:ind w:left="543"/>
              <w:rPr>
                <w:sz w:val="20"/>
              </w:rPr>
            </w:pPr>
            <w:r>
              <w:rPr>
                <w:sz w:val="20"/>
              </w:rPr>
              <w:t>Y</w:t>
            </w:r>
          </w:p>
        </w:tc>
        <w:tc>
          <w:tcPr>
            <w:tcW w:w="1221" w:type="dxa"/>
          </w:tcPr>
          <w:p w14:paraId="38A88E3D" w14:textId="77777777" w:rsidR="0032546E" w:rsidRDefault="0032546E">
            <w:pPr>
              <w:pStyle w:val="TableParagraph"/>
              <w:rPr>
                <w:rFonts w:ascii="Times New Roman"/>
                <w:sz w:val="20"/>
              </w:rPr>
            </w:pPr>
          </w:p>
        </w:tc>
      </w:tr>
      <w:tr w:rsidR="0032546E" w14:paraId="1D698790" w14:textId="77777777">
        <w:trPr>
          <w:trHeight w:val="459"/>
        </w:trPr>
        <w:tc>
          <w:tcPr>
            <w:tcW w:w="3819" w:type="dxa"/>
          </w:tcPr>
          <w:p w14:paraId="15309292" w14:textId="77777777" w:rsidR="0032546E" w:rsidRDefault="00C91A4A">
            <w:pPr>
              <w:pStyle w:val="TableParagraph"/>
              <w:spacing w:line="230" w:lineRule="exact"/>
              <w:ind w:left="107" w:right="891"/>
              <w:rPr>
                <w:sz w:val="20"/>
              </w:rPr>
            </w:pPr>
            <w:r>
              <w:rPr>
                <w:sz w:val="20"/>
              </w:rPr>
              <w:t>Mental wellbeing: benefits and importance of physical exercise</w:t>
            </w:r>
          </w:p>
        </w:tc>
        <w:tc>
          <w:tcPr>
            <w:tcW w:w="1219" w:type="dxa"/>
          </w:tcPr>
          <w:p w14:paraId="0373AE41" w14:textId="77777777" w:rsidR="0032546E" w:rsidRDefault="0032546E">
            <w:pPr>
              <w:pStyle w:val="TableParagraph"/>
              <w:rPr>
                <w:rFonts w:ascii="Times New Roman"/>
                <w:sz w:val="20"/>
              </w:rPr>
            </w:pPr>
          </w:p>
        </w:tc>
        <w:tc>
          <w:tcPr>
            <w:tcW w:w="1219" w:type="dxa"/>
          </w:tcPr>
          <w:p w14:paraId="07F0A478" w14:textId="77777777" w:rsidR="0032546E" w:rsidRDefault="0032546E">
            <w:pPr>
              <w:pStyle w:val="TableParagraph"/>
              <w:rPr>
                <w:rFonts w:ascii="Times New Roman"/>
                <w:sz w:val="20"/>
              </w:rPr>
            </w:pPr>
          </w:p>
        </w:tc>
        <w:tc>
          <w:tcPr>
            <w:tcW w:w="1219" w:type="dxa"/>
          </w:tcPr>
          <w:p w14:paraId="35E2538E" w14:textId="77777777" w:rsidR="0032546E" w:rsidRDefault="0032546E">
            <w:pPr>
              <w:pStyle w:val="TableParagraph"/>
              <w:rPr>
                <w:rFonts w:ascii="Times New Roman"/>
                <w:sz w:val="20"/>
              </w:rPr>
            </w:pPr>
          </w:p>
        </w:tc>
        <w:tc>
          <w:tcPr>
            <w:tcW w:w="1219" w:type="dxa"/>
          </w:tcPr>
          <w:p w14:paraId="46AC3EC2" w14:textId="77777777" w:rsidR="0032546E" w:rsidRDefault="00C91A4A">
            <w:pPr>
              <w:pStyle w:val="TableParagraph"/>
              <w:spacing w:before="112"/>
              <w:ind w:left="543"/>
              <w:rPr>
                <w:sz w:val="20"/>
              </w:rPr>
            </w:pPr>
            <w:r>
              <w:rPr>
                <w:sz w:val="20"/>
              </w:rPr>
              <w:t>Y</w:t>
            </w:r>
          </w:p>
        </w:tc>
        <w:tc>
          <w:tcPr>
            <w:tcW w:w="1221" w:type="dxa"/>
          </w:tcPr>
          <w:p w14:paraId="58F07FF4" w14:textId="77777777" w:rsidR="0032546E" w:rsidRDefault="0032546E">
            <w:pPr>
              <w:pStyle w:val="TableParagraph"/>
              <w:rPr>
                <w:rFonts w:ascii="Times New Roman"/>
                <w:sz w:val="20"/>
              </w:rPr>
            </w:pPr>
          </w:p>
        </w:tc>
      </w:tr>
      <w:tr w:rsidR="0032546E" w14:paraId="2F87D87D" w14:textId="77777777">
        <w:trPr>
          <w:trHeight w:val="688"/>
        </w:trPr>
        <w:tc>
          <w:tcPr>
            <w:tcW w:w="3819" w:type="dxa"/>
          </w:tcPr>
          <w:p w14:paraId="74826392" w14:textId="77777777" w:rsidR="0032546E" w:rsidRDefault="00C91A4A">
            <w:pPr>
              <w:pStyle w:val="TableParagraph"/>
              <w:spacing w:line="227" w:lineRule="exact"/>
              <w:ind w:left="107"/>
              <w:rPr>
                <w:sz w:val="20"/>
              </w:rPr>
            </w:pPr>
            <w:r>
              <w:rPr>
                <w:sz w:val="20"/>
              </w:rPr>
              <w:t>Internet safety: similarities and</w:t>
            </w:r>
          </w:p>
          <w:p w14:paraId="4932C416" w14:textId="77777777" w:rsidR="0032546E" w:rsidRDefault="00C91A4A">
            <w:pPr>
              <w:pStyle w:val="TableParagraph"/>
              <w:spacing w:before="4" w:line="230" w:lineRule="exact"/>
              <w:ind w:left="107" w:right="435"/>
              <w:rPr>
                <w:sz w:val="20"/>
              </w:rPr>
            </w:pPr>
            <w:r>
              <w:rPr>
                <w:sz w:val="20"/>
              </w:rPr>
              <w:t>differences between the online world and physical world</w:t>
            </w:r>
          </w:p>
        </w:tc>
        <w:tc>
          <w:tcPr>
            <w:tcW w:w="1219" w:type="dxa"/>
          </w:tcPr>
          <w:p w14:paraId="3B995722" w14:textId="77777777" w:rsidR="0032546E" w:rsidRDefault="0032546E">
            <w:pPr>
              <w:pStyle w:val="TableParagraph"/>
              <w:rPr>
                <w:rFonts w:ascii="Times New Roman"/>
                <w:sz w:val="20"/>
              </w:rPr>
            </w:pPr>
          </w:p>
        </w:tc>
        <w:tc>
          <w:tcPr>
            <w:tcW w:w="1219" w:type="dxa"/>
          </w:tcPr>
          <w:p w14:paraId="04B096B6" w14:textId="77777777" w:rsidR="0032546E" w:rsidRDefault="0032546E">
            <w:pPr>
              <w:pStyle w:val="TableParagraph"/>
              <w:rPr>
                <w:rFonts w:ascii="Times New Roman"/>
                <w:sz w:val="20"/>
              </w:rPr>
            </w:pPr>
          </w:p>
        </w:tc>
        <w:tc>
          <w:tcPr>
            <w:tcW w:w="1219" w:type="dxa"/>
          </w:tcPr>
          <w:p w14:paraId="0592720D" w14:textId="77777777" w:rsidR="0032546E" w:rsidRDefault="0032546E">
            <w:pPr>
              <w:pStyle w:val="TableParagraph"/>
              <w:rPr>
                <w:rFonts w:ascii="Times New Roman"/>
                <w:sz w:val="20"/>
              </w:rPr>
            </w:pPr>
          </w:p>
        </w:tc>
        <w:tc>
          <w:tcPr>
            <w:tcW w:w="1219" w:type="dxa"/>
          </w:tcPr>
          <w:p w14:paraId="5E2E1D76" w14:textId="77777777" w:rsidR="0032546E" w:rsidRDefault="0032546E">
            <w:pPr>
              <w:pStyle w:val="TableParagraph"/>
              <w:spacing w:before="9"/>
              <w:rPr>
                <w:b/>
                <w:sz w:val="19"/>
              </w:rPr>
            </w:pPr>
          </w:p>
          <w:p w14:paraId="2A2D0F4F" w14:textId="77777777" w:rsidR="0032546E" w:rsidRDefault="00C91A4A">
            <w:pPr>
              <w:pStyle w:val="TableParagraph"/>
              <w:ind w:left="543"/>
              <w:rPr>
                <w:sz w:val="20"/>
              </w:rPr>
            </w:pPr>
            <w:r>
              <w:rPr>
                <w:sz w:val="20"/>
              </w:rPr>
              <w:t>Y</w:t>
            </w:r>
          </w:p>
        </w:tc>
        <w:tc>
          <w:tcPr>
            <w:tcW w:w="1221" w:type="dxa"/>
          </w:tcPr>
          <w:p w14:paraId="1DB12291" w14:textId="77777777" w:rsidR="0032546E" w:rsidRDefault="0032546E">
            <w:pPr>
              <w:pStyle w:val="TableParagraph"/>
              <w:rPr>
                <w:rFonts w:ascii="Times New Roman"/>
                <w:sz w:val="20"/>
              </w:rPr>
            </w:pPr>
          </w:p>
        </w:tc>
      </w:tr>
      <w:tr w:rsidR="0032546E" w14:paraId="628DF6F9" w14:textId="77777777">
        <w:trPr>
          <w:trHeight w:val="457"/>
        </w:trPr>
        <w:tc>
          <w:tcPr>
            <w:tcW w:w="3819" w:type="dxa"/>
          </w:tcPr>
          <w:p w14:paraId="0988F5A7" w14:textId="77777777" w:rsidR="0032546E" w:rsidRDefault="00C91A4A">
            <w:pPr>
              <w:pStyle w:val="TableParagraph"/>
              <w:spacing w:line="226" w:lineRule="exact"/>
              <w:ind w:left="107"/>
              <w:rPr>
                <w:sz w:val="20"/>
              </w:rPr>
            </w:pPr>
            <w:r>
              <w:rPr>
                <w:sz w:val="20"/>
              </w:rPr>
              <w:t>Internet safety: identifying harmful</w:t>
            </w:r>
          </w:p>
          <w:p w14:paraId="6644AAA8" w14:textId="77777777" w:rsidR="0032546E" w:rsidRDefault="00C91A4A">
            <w:pPr>
              <w:pStyle w:val="TableParagraph"/>
              <w:spacing w:line="212" w:lineRule="exact"/>
              <w:ind w:left="107"/>
              <w:rPr>
                <w:sz w:val="20"/>
              </w:rPr>
            </w:pPr>
            <w:proofErr w:type="spellStart"/>
            <w:r>
              <w:rPr>
                <w:sz w:val="20"/>
              </w:rPr>
              <w:t>behaviours</w:t>
            </w:r>
            <w:proofErr w:type="spellEnd"/>
            <w:r>
              <w:rPr>
                <w:sz w:val="20"/>
              </w:rPr>
              <w:t xml:space="preserve"> online</w:t>
            </w:r>
          </w:p>
        </w:tc>
        <w:tc>
          <w:tcPr>
            <w:tcW w:w="1219" w:type="dxa"/>
          </w:tcPr>
          <w:p w14:paraId="7353E890" w14:textId="77777777" w:rsidR="0032546E" w:rsidRDefault="0032546E">
            <w:pPr>
              <w:pStyle w:val="TableParagraph"/>
              <w:rPr>
                <w:rFonts w:ascii="Times New Roman"/>
                <w:sz w:val="20"/>
              </w:rPr>
            </w:pPr>
          </w:p>
        </w:tc>
        <w:tc>
          <w:tcPr>
            <w:tcW w:w="1219" w:type="dxa"/>
          </w:tcPr>
          <w:p w14:paraId="750DCDFA" w14:textId="77777777" w:rsidR="0032546E" w:rsidRDefault="0032546E">
            <w:pPr>
              <w:pStyle w:val="TableParagraph"/>
              <w:rPr>
                <w:rFonts w:ascii="Times New Roman"/>
                <w:sz w:val="20"/>
              </w:rPr>
            </w:pPr>
          </w:p>
        </w:tc>
        <w:tc>
          <w:tcPr>
            <w:tcW w:w="1219" w:type="dxa"/>
          </w:tcPr>
          <w:p w14:paraId="2DA3DECA" w14:textId="77777777" w:rsidR="0032546E" w:rsidRDefault="0032546E">
            <w:pPr>
              <w:pStyle w:val="TableParagraph"/>
              <w:rPr>
                <w:rFonts w:ascii="Times New Roman"/>
                <w:sz w:val="20"/>
              </w:rPr>
            </w:pPr>
          </w:p>
        </w:tc>
        <w:tc>
          <w:tcPr>
            <w:tcW w:w="1219" w:type="dxa"/>
          </w:tcPr>
          <w:p w14:paraId="02A6C5AD" w14:textId="77777777" w:rsidR="0032546E" w:rsidRDefault="00C91A4A">
            <w:pPr>
              <w:pStyle w:val="TableParagraph"/>
              <w:spacing w:before="111"/>
              <w:ind w:left="543"/>
              <w:rPr>
                <w:sz w:val="20"/>
              </w:rPr>
            </w:pPr>
            <w:r>
              <w:rPr>
                <w:sz w:val="20"/>
              </w:rPr>
              <w:t>Y</w:t>
            </w:r>
          </w:p>
        </w:tc>
        <w:tc>
          <w:tcPr>
            <w:tcW w:w="1221" w:type="dxa"/>
          </w:tcPr>
          <w:p w14:paraId="52FA2C9A" w14:textId="77777777" w:rsidR="0032546E" w:rsidRDefault="0032546E">
            <w:pPr>
              <w:pStyle w:val="TableParagraph"/>
              <w:rPr>
                <w:rFonts w:ascii="Times New Roman"/>
                <w:sz w:val="20"/>
              </w:rPr>
            </w:pPr>
          </w:p>
        </w:tc>
      </w:tr>
      <w:tr w:rsidR="0032546E" w14:paraId="04E2B3C8" w14:textId="77777777">
        <w:trPr>
          <w:trHeight w:val="460"/>
        </w:trPr>
        <w:tc>
          <w:tcPr>
            <w:tcW w:w="3819" w:type="dxa"/>
          </w:tcPr>
          <w:p w14:paraId="7B4895EE" w14:textId="77777777" w:rsidR="0032546E" w:rsidRDefault="00C91A4A">
            <w:pPr>
              <w:pStyle w:val="TableParagraph"/>
              <w:spacing w:before="1" w:line="230" w:lineRule="exact"/>
              <w:ind w:left="107" w:right="235"/>
              <w:rPr>
                <w:sz w:val="20"/>
              </w:rPr>
            </w:pPr>
            <w:r>
              <w:rPr>
                <w:sz w:val="20"/>
              </w:rPr>
              <w:t>Physical health: links between physical activity and mental wellbeing</w:t>
            </w:r>
          </w:p>
        </w:tc>
        <w:tc>
          <w:tcPr>
            <w:tcW w:w="1219" w:type="dxa"/>
          </w:tcPr>
          <w:p w14:paraId="2AACC5BF" w14:textId="77777777" w:rsidR="0032546E" w:rsidRDefault="0032546E">
            <w:pPr>
              <w:pStyle w:val="TableParagraph"/>
              <w:rPr>
                <w:rFonts w:ascii="Times New Roman"/>
                <w:sz w:val="20"/>
              </w:rPr>
            </w:pPr>
          </w:p>
        </w:tc>
        <w:tc>
          <w:tcPr>
            <w:tcW w:w="1219" w:type="dxa"/>
          </w:tcPr>
          <w:p w14:paraId="412AF4A6" w14:textId="77777777" w:rsidR="0032546E" w:rsidRDefault="0032546E">
            <w:pPr>
              <w:pStyle w:val="TableParagraph"/>
              <w:rPr>
                <w:rFonts w:ascii="Times New Roman"/>
                <w:sz w:val="20"/>
              </w:rPr>
            </w:pPr>
          </w:p>
        </w:tc>
        <w:tc>
          <w:tcPr>
            <w:tcW w:w="1219" w:type="dxa"/>
          </w:tcPr>
          <w:p w14:paraId="27F849FD" w14:textId="77777777" w:rsidR="0032546E" w:rsidRDefault="0032546E">
            <w:pPr>
              <w:pStyle w:val="TableParagraph"/>
              <w:rPr>
                <w:rFonts w:ascii="Times New Roman"/>
                <w:sz w:val="20"/>
              </w:rPr>
            </w:pPr>
          </w:p>
        </w:tc>
        <w:tc>
          <w:tcPr>
            <w:tcW w:w="1219" w:type="dxa"/>
          </w:tcPr>
          <w:p w14:paraId="7B3B45E6" w14:textId="77777777" w:rsidR="0032546E" w:rsidRDefault="00C91A4A">
            <w:pPr>
              <w:pStyle w:val="TableParagraph"/>
              <w:spacing w:before="113"/>
              <w:ind w:left="543"/>
              <w:rPr>
                <w:sz w:val="20"/>
              </w:rPr>
            </w:pPr>
            <w:r>
              <w:rPr>
                <w:sz w:val="20"/>
              </w:rPr>
              <w:t>Y</w:t>
            </w:r>
          </w:p>
        </w:tc>
        <w:tc>
          <w:tcPr>
            <w:tcW w:w="1221" w:type="dxa"/>
          </w:tcPr>
          <w:p w14:paraId="2BF58456" w14:textId="77777777" w:rsidR="0032546E" w:rsidRDefault="0032546E">
            <w:pPr>
              <w:pStyle w:val="TableParagraph"/>
              <w:rPr>
                <w:rFonts w:ascii="Times New Roman"/>
                <w:sz w:val="20"/>
              </w:rPr>
            </w:pPr>
          </w:p>
        </w:tc>
      </w:tr>
      <w:tr w:rsidR="0032546E" w14:paraId="1928EA41" w14:textId="77777777">
        <w:trPr>
          <w:trHeight w:val="458"/>
        </w:trPr>
        <w:tc>
          <w:tcPr>
            <w:tcW w:w="3819" w:type="dxa"/>
          </w:tcPr>
          <w:p w14:paraId="0817BFA6" w14:textId="77777777" w:rsidR="0032546E" w:rsidRDefault="00C91A4A">
            <w:pPr>
              <w:pStyle w:val="TableParagraph"/>
              <w:spacing w:before="113"/>
              <w:ind w:left="107"/>
              <w:rPr>
                <w:sz w:val="20"/>
              </w:rPr>
            </w:pPr>
            <w:r>
              <w:rPr>
                <w:sz w:val="20"/>
              </w:rPr>
              <w:t>Physical health: a healthy lifestyle</w:t>
            </w:r>
          </w:p>
        </w:tc>
        <w:tc>
          <w:tcPr>
            <w:tcW w:w="1219" w:type="dxa"/>
          </w:tcPr>
          <w:p w14:paraId="121FFB6E" w14:textId="77777777" w:rsidR="0032546E" w:rsidRDefault="0032546E">
            <w:pPr>
              <w:pStyle w:val="TableParagraph"/>
              <w:rPr>
                <w:rFonts w:ascii="Times New Roman"/>
                <w:sz w:val="20"/>
              </w:rPr>
            </w:pPr>
          </w:p>
        </w:tc>
        <w:tc>
          <w:tcPr>
            <w:tcW w:w="1219" w:type="dxa"/>
          </w:tcPr>
          <w:p w14:paraId="6FFD604F" w14:textId="77777777" w:rsidR="0032546E" w:rsidRDefault="0032546E">
            <w:pPr>
              <w:pStyle w:val="TableParagraph"/>
              <w:spacing w:before="1" w:line="230" w:lineRule="exact"/>
              <w:ind w:left="143" w:right="112" w:firstLine="122"/>
              <w:rPr>
                <w:sz w:val="20"/>
              </w:rPr>
            </w:pPr>
          </w:p>
        </w:tc>
        <w:tc>
          <w:tcPr>
            <w:tcW w:w="1219" w:type="dxa"/>
          </w:tcPr>
          <w:p w14:paraId="66649D20" w14:textId="77777777" w:rsidR="0032546E" w:rsidRDefault="0032546E">
            <w:pPr>
              <w:pStyle w:val="TableParagraph"/>
              <w:rPr>
                <w:rFonts w:ascii="Times New Roman"/>
                <w:sz w:val="20"/>
              </w:rPr>
            </w:pPr>
          </w:p>
        </w:tc>
        <w:tc>
          <w:tcPr>
            <w:tcW w:w="1219" w:type="dxa"/>
          </w:tcPr>
          <w:p w14:paraId="3CECBA27" w14:textId="77777777" w:rsidR="0032546E" w:rsidRDefault="00C91A4A">
            <w:pPr>
              <w:pStyle w:val="TableParagraph"/>
              <w:spacing w:before="113"/>
              <w:ind w:left="543"/>
              <w:rPr>
                <w:sz w:val="20"/>
              </w:rPr>
            </w:pPr>
            <w:r>
              <w:rPr>
                <w:sz w:val="20"/>
              </w:rPr>
              <w:t>Y</w:t>
            </w:r>
          </w:p>
        </w:tc>
        <w:tc>
          <w:tcPr>
            <w:tcW w:w="1221" w:type="dxa"/>
          </w:tcPr>
          <w:p w14:paraId="60AE48BA" w14:textId="77777777" w:rsidR="0032546E" w:rsidRDefault="0032546E">
            <w:pPr>
              <w:pStyle w:val="TableParagraph"/>
              <w:rPr>
                <w:rFonts w:ascii="Times New Roman"/>
                <w:sz w:val="20"/>
              </w:rPr>
            </w:pPr>
          </w:p>
        </w:tc>
      </w:tr>
      <w:tr w:rsidR="0032546E" w14:paraId="11905BCF" w14:textId="77777777">
        <w:trPr>
          <w:trHeight w:val="458"/>
        </w:trPr>
        <w:tc>
          <w:tcPr>
            <w:tcW w:w="3819" w:type="dxa"/>
          </w:tcPr>
          <w:p w14:paraId="51AF7B8E" w14:textId="77777777" w:rsidR="0032546E" w:rsidRDefault="00C91A4A">
            <w:pPr>
              <w:pStyle w:val="TableParagraph"/>
              <w:spacing w:line="226" w:lineRule="exact"/>
              <w:ind w:left="107"/>
              <w:rPr>
                <w:sz w:val="20"/>
              </w:rPr>
            </w:pPr>
            <w:r>
              <w:rPr>
                <w:sz w:val="20"/>
              </w:rPr>
              <w:t>Physical health: science relating to</w:t>
            </w:r>
          </w:p>
          <w:p w14:paraId="5423DC6A" w14:textId="77777777" w:rsidR="0032546E" w:rsidRDefault="00C91A4A">
            <w:pPr>
              <w:pStyle w:val="TableParagraph"/>
              <w:spacing w:line="212" w:lineRule="exact"/>
              <w:ind w:left="107"/>
              <w:rPr>
                <w:sz w:val="20"/>
              </w:rPr>
            </w:pPr>
            <w:r>
              <w:rPr>
                <w:sz w:val="20"/>
              </w:rPr>
              <w:t>blood, organ and stem cell donation</w:t>
            </w:r>
          </w:p>
        </w:tc>
        <w:tc>
          <w:tcPr>
            <w:tcW w:w="1219" w:type="dxa"/>
          </w:tcPr>
          <w:p w14:paraId="7ECBA293" w14:textId="77777777" w:rsidR="0032546E" w:rsidRDefault="0032546E">
            <w:pPr>
              <w:pStyle w:val="TableParagraph"/>
              <w:rPr>
                <w:rFonts w:ascii="Times New Roman"/>
                <w:sz w:val="20"/>
              </w:rPr>
            </w:pPr>
          </w:p>
        </w:tc>
        <w:tc>
          <w:tcPr>
            <w:tcW w:w="1219" w:type="dxa"/>
          </w:tcPr>
          <w:p w14:paraId="6528D9F6" w14:textId="77777777" w:rsidR="0032546E" w:rsidRDefault="0032546E">
            <w:pPr>
              <w:pStyle w:val="TableParagraph"/>
              <w:spacing w:line="212" w:lineRule="exact"/>
              <w:ind w:left="182" w:right="174"/>
              <w:jc w:val="center"/>
              <w:rPr>
                <w:sz w:val="20"/>
              </w:rPr>
            </w:pPr>
          </w:p>
        </w:tc>
        <w:tc>
          <w:tcPr>
            <w:tcW w:w="1219" w:type="dxa"/>
          </w:tcPr>
          <w:p w14:paraId="6B3E963F" w14:textId="77777777" w:rsidR="0032546E" w:rsidRDefault="0032546E">
            <w:pPr>
              <w:pStyle w:val="TableParagraph"/>
              <w:rPr>
                <w:rFonts w:ascii="Times New Roman"/>
                <w:sz w:val="20"/>
              </w:rPr>
            </w:pPr>
          </w:p>
        </w:tc>
        <w:tc>
          <w:tcPr>
            <w:tcW w:w="1219" w:type="dxa"/>
          </w:tcPr>
          <w:p w14:paraId="5B16CD98" w14:textId="77777777" w:rsidR="0032546E" w:rsidRDefault="00C91A4A">
            <w:pPr>
              <w:pStyle w:val="TableParagraph"/>
              <w:spacing w:before="111"/>
              <w:ind w:left="543"/>
              <w:rPr>
                <w:sz w:val="20"/>
              </w:rPr>
            </w:pPr>
            <w:r>
              <w:rPr>
                <w:sz w:val="20"/>
              </w:rPr>
              <w:t>Y</w:t>
            </w:r>
          </w:p>
        </w:tc>
        <w:tc>
          <w:tcPr>
            <w:tcW w:w="1221" w:type="dxa"/>
          </w:tcPr>
          <w:p w14:paraId="14DA30D7" w14:textId="77777777" w:rsidR="0032546E" w:rsidRDefault="0032546E">
            <w:pPr>
              <w:pStyle w:val="TableParagraph"/>
              <w:rPr>
                <w:rFonts w:ascii="Times New Roman"/>
                <w:sz w:val="20"/>
              </w:rPr>
            </w:pPr>
          </w:p>
        </w:tc>
      </w:tr>
      <w:tr w:rsidR="0032546E" w14:paraId="3CFA7877" w14:textId="77777777">
        <w:trPr>
          <w:trHeight w:val="689"/>
        </w:trPr>
        <w:tc>
          <w:tcPr>
            <w:tcW w:w="3819" w:type="dxa"/>
          </w:tcPr>
          <w:p w14:paraId="6A1ED469" w14:textId="77777777" w:rsidR="0032546E" w:rsidRDefault="00C91A4A">
            <w:pPr>
              <w:pStyle w:val="TableParagraph"/>
              <w:spacing w:line="228" w:lineRule="exact"/>
              <w:ind w:left="107"/>
              <w:rPr>
                <w:sz w:val="20"/>
              </w:rPr>
            </w:pPr>
            <w:r>
              <w:rPr>
                <w:sz w:val="20"/>
              </w:rPr>
              <w:t>Healthy eating: link between poor diet</w:t>
            </w:r>
          </w:p>
          <w:p w14:paraId="3BC7B389" w14:textId="77777777" w:rsidR="0032546E" w:rsidRDefault="00C91A4A">
            <w:pPr>
              <w:pStyle w:val="TableParagraph"/>
              <w:spacing w:before="4" w:line="230" w:lineRule="exact"/>
              <w:ind w:left="107" w:right="424"/>
              <w:rPr>
                <w:sz w:val="20"/>
              </w:rPr>
            </w:pPr>
            <w:r>
              <w:rPr>
                <w:sz w:val="20"/>
              </w:rPr>
              <w:t>and health risks (</w:t>
            </w:r>
            <w:proofErr w:type="spellStart"/>
            <w:r>
              <w:rPr>
                <w:sz w:val="20"/>
              </w:rPr>
              <w:t>inc</w:t>
            </w:r>
            <w:proofErr w:type="spellEnd"/>
            <w:r>
              <w:rPr>
                <w:sz w:val="20"/>
              </w:rPr>
              <w:t xml:space="preserve"> tooth decay and cancer)</w:t>
            </w:r>
          </w:p>
        </w:tc>
        <w:tc>
          <w:tcPr>
            <w:tcW w:w="1219" w:type="dxa"/>
          </w:tcPr>
          <w:p w14:paraId="773F5E1E" w14:textId="77777777" w:rsidR="0032546E" w:rsidRDefault="0032546E">
            <w:pPr>
              <w:pStyle w:val="TableParagraph"/>
              <w:rPr>
                <w:rFonts w:ascii="Times New Roman"/>
                <w:sz w:val="20"/>
              </w:rPr>
            </w:pPr>
          </w:p>
        </w:tc>
        <w:tc>
          <w:tcPr>
            <w:tcW w:w="1219" w:type="dxa"/>
          </w:tcPr>
          <w:p w14:paraId="550A8C73" w14:textId="77777777" w:rsidR="0032546E" w:rsidRDefault="0032546E">
            <w:pPr>
              <w:pStyle w:val="TableParagraph"/>
              <w:spacing w:before="113"/>
              <w:ind w:left="137" w:right="107" w:firstLine="405"/>
              <w:rPr>
                <w:sz w:val="20"/>
              </w:rPr>
            </w:pPr>
          </w:p>
        </w:tc>
        <w:tc>
          <w:tcPr>
            <w:tcW w:w="1219" w:type="dxa"/>
          </w:tcPr>
          <w:p w14:paraId="10BAF2D2" w14:textId="77777777" w:rsidR="0032546E" w:rsidRDefault="0032546E">
            <w:pPr>
              <w:pStyle w:val="TableParagraph"/>
              <w:rPr>
                <w:rFonts w:ascii="Times New Roman"/>
                <w:sz w:val="20"/>
              </w:rPr>
            </w:pPr>
          </w:p>
        </w:tc>
        <w:tc>
          <w:tcPr>
            <w:tcW w:w="1219" w:type="dxa"/>
          </w:tcPr>
          <w:p w14:paraId="6F020A00" w14:textId="77777777" w:rsidR="0032546E" w:rsidRDefault="0032546E">
            <w:pPr>
              <w:pStyle w:val="TableParagraph"/>
              <w:spacing w:before="10"/>
              <w:rPr>
                <w:b/>
                <w:sz w:val="19"/>
              </w:rPr>
            </w:pPr>
          </w:p>
          <w:p w14:paraId="3C46862E" w14:textId="77777777" w:rsidR="0032546E" w:rsidRDefault="00C91A4A">
            <w:pPr>
              <w:pStyle w:val="TableParagraph"/>
              <w:ind w:left="543"/>
              <w:rPr>
                <w:sz w:val="20"/>
              </w:rPr>
            </w:pPr>
            <w:r>
              <w:rPr>
                <w:sz w:val="20"/>
              </w:rPr>
              <w:t>Y</w:t>
            </w:r>
          </w:p>
        </w:tc>
        <w:tc>
          <w:tcPr>
            <w:tcW w:w="1221" w:type="dxa"/>
          </w:tcPr>
          <w:p w14:paraId="78966701" w14:textId="77777777" w:rsidR="0032546E" w:rsidRDefault="0032546E">
            <w:pPr>
              <w:pStyle w:val="TableParagraph"/>
              <w:rPr>
                <w:rFonts w:ascii="Times New Roman"/>
                <w:sz w:val="20"/>
              </w:rPr>
            </w:pPr>
          </w:p>
        </w:tc>
      </w:tr>
      <w:tr w:rsidR="0032546E" w14:paraId="0C177829" w14:textId="77777777">
        <w:trPr>
          <w:trHeight w:val="457"/>
        </w:trPr>
        <w:tc>
          <w:tcPr>
            <w:tcW w:w="3819" w:type="dxa"/>
          </w:tcPr>
          <w:p w14:paraId="6FEC44AB" w14:textId="77777777" w:rsidR="0032546E" w:rsidRDefault="00C91A4A">
            <w:pPr>
              <w:pStyle w:val="TableParagraph"/>
              <w:spacing w:line="226" w:lineRule="exact"/>
              <w:ind w:left="107"/>
              <w:rPr>
                <w:sz w:val="20"/>
              </w:rPr>
            </w:pPr>
            <w:r>
              <w:rPr>
                <w:sz w:val="20"/>
              </w:rPr>
              <w:t xml:space="preserve">Drugs: legal and illegal drugs and </w:t>
            </w:r>
            <w:proofErr w:type="gramStart"/>
            <w:r>
              <w:rPr>
                <w:sz w:val="20"/>
              </w:rPr>
              <w:t>their</w:t>
            </w:r>
            <w:proofErr w:type="gramEnd"/>
          </w:p>
          <w:p w14:paraId="56135359" w14:textId="77777777" w:rsidR="0032546E" w:rsidRDefault="00C91A4A">
            <w:pPr>
              <w:pStyle w:val="TableParagraph"/>
              <w:spacing w:line="212" w:lineRule="exact"/>
              <w:ind w:left="107"/>
              <w:rPr>
                <w:sz w:val="20"/>
              </w:rPr>
            </w:pPr>
            <w:r>
              <w:rPr>
                <w:sz w:val="20"/>
              </w:rPr>
              <w:t>associated risks</w:t>
            </w:r>
          </w:p>
        </w:tc>
        <w:tc>
          <w:tcPr>
            <w:tcW w:w="1219" w:type="dxa"/>
          </w:tcPr>
          <w:p w14:paraId="3E7167A8" w14:textId="77777777" w:rsidR="0032546E" w:rsidRDefault="0032546E">
            <w:pPr>
              <w:pStyle w:val="TableParagraph"/>
              <w:rPr>
                <w:rFonts w:ascii="Times New Roman"/>
                <w:sz w:val="20"/>
              </w:rPr>
            </w:pPr>
          </w:p>
        </w:tc>
        <w:tc>
          <w:tcPr>
            <w:tcW w:w="1219" w:type="dxa"/>
          </w:tcPr>
          <w:p w14:paraId="1FA26835" w14:textId="77777777" w:rsidR="0032546E" w:rsidRDefault="0032546E">
            <w:pPr>
              <w:pStyle w:val="TableParagraph"/>
              <w:spacing w:line="212" w:lineRule="exact"/>
              <w:ind w:left="182" w:right="174"/>
              <w:jc w:val="center"/>
              <w:rPr>
                <w:sz w:val="20"/>
              </w:rPr>
            </w:pPr>
          </w:p>
        </w:tc>
        <w:tc>
          <w:tcPr>
            <w:tcW w:w="1219" w:type="dxa"/>
          </w:tcPr>
          <w:p w14:paraId="34847A5E" w14:textId="77777777" w:rsidR="0032546E" w:rsidRDefault="0032546E">
            <w:pPr>
              <w:pStyle w:val="TableParagraph"/>
              <w:rPr>
                <w:rFonts w:ascii="Times New Roman"/>
                <w:sz w:val="20"/>
              </w:rPr>
            </w:pPr>
          </w:p>
        </w:tc>
        <w:tc>
          <w:tcPr>
            <w:tcW w:w="1219" w:type="dxa"/>
          </w:tcPr>
          <w:p w14:paraId="59573C11" w14:textId="77777777" w:rsidR="0032546E" w:rsidRDefault="00C91A4A">
            <w:pPr>
              <w:pStyle w:val="TableParagraph"/>
              <w:spacing w:before="111"/>
              <w:ind w:left="543"/>
              <w:rPr>
                <w:sz w:val="20"/>
              </w:rPr>
            </w:pPr>
            <w:r>
              <w:rPr>
                <w:sz w:val="20"/>
              </w:rPr>
              <w:t>Y</w:t>
            </w:r>
          </w:p>
        </w:tc>
        <w:tc>
          <w:tcPr>
            <w:tcW w:w="1221" w:type="dxa"/>
          </w:tcPr>
          <w:p w14:paraId="02A842CE" w14:textId="77777777" w:rsidR="0032546E" w:rsidRDefault="0032546E">
            <w:pPr>
              <w:pStyle w:val="TableParagraph"/>
              <w:rPr>
                <w:rFonts w:ascii="Times New Roman"/>
                <w:sz w:val="20"/>
              </w:rPr>
            </w:pPr>
          </w:p>
        </w:tc>
      </w:tr>
      <w:tr w:rsidR="0032546E" w14:paraId="426CA62C" w14:textId="77777777">
        <w:trPr>
          <w:trHeight w:val="460"/>
        </w:trPr>
        <w:tc>
          <w:tcPr>
            <w:tcW w:w="3819" w:type="dxa"/>
          </w:tcPr>
          <w:p w14:paraId="7B696D86" w14:textId="77777777" w:rsidR="0032546E" w:rsidRDefault="00C91A4A">
            <w:pPr>
              <w:pStyle w:val="TableParagraph"/>
              <w:spacing w:before="1" w:line="230" w:lineRule="exact"/>
              <w:ind w:left="107" w:right="446"/>
              <w:rPr>
                <w:sz w:val="20"/>
              </w:rPr>
            </w:pPr>
            <w:r>
              <w:rPr>
                <w:sz w:val="20"/>
              </w:rPr>
              <w:t>Drugs: law relating to the supply and possession of illegal substances</w:t>
            </w:r>
          </w:p>
        </w:tc>
        <w:tc>
          <w:tcPr>
            <w:tcW w:w="1219" w:type="dxa"/>
          </w:tcPr>
          <w:p w14:paraId="169B9A18" w14:textId="77777777" w:rsidR="0032546E" w:rsidRDefault="0032546E">
            <w:pPr>
              <w:pStyle w:val="TableParagraph"/>
              <w:rPr>
                <w:rFonts w:ascii="Times New Roman"/>
                <w:sz w:val="20"/>
              </w:rPr>
            </w:pPr>
          </w:p>
        </w:tc>
        <w:tc>
          <w:tcPr>
            <w:tcW w:w="1219" w:type="dxa"/>
          </w:tcPr>
          <w:p w14:paraId="6A734EFA" w14:textId="77777777" w:rsidR="0032546E" w:rsidRDefault="0032546E">
            <w:pPr>
              <w:pStyle w:val="TableParagraph"/>
              <w:rPr>
                <w:rFonts w:ascii="Times New Roman"/>
                <w:sz w:val="20"/>
              </w:rPr>
            </w:pPr>
          </w:p>
        </w:tc>
        <w:tc>
          <w:tcPr>
            <w:tcW w:w="1219" w:type="dxa"/>
          </w:tcPr>
          <w:p w14:paraId="64A9B8DD" w14:textId="77777777" w:rsidR="0032546E" w:rsidRDefault="0032546E">
            <w:pPr>
              <w:pStyle w:val="TableParagraph"/>
              <w:rPr>
                <w:rFonts w:ascii="Times New Roman"/>
                <w:sz w:val="20"/>
              </w:rPr>
            </w:pPr>
          </w:p>
        </w:tc>
        <w:tc>
          <w:tcPr>
            <w:tcW w:w="1219" w:type="dxa"/>
          </w:tcPr>
          <w:p w14:paraId="5E25F3A3" w14:textId="77777777" w:rsidR="0032546E" w:rsidRDefault="00C91A4A">
            <w:pPr>
              <w:pStyle w:val="TableParagraph"/>
              <w:spacing w:before="113"/>
              <w:ind w:left="543"/>
              <w:rPr>
                <w:sz w:val="20"/>
              </w:rPr>
            </w:pPr>
            <w:r>
              <w:rPr>
                <w:sz w:val="20"/>
              </w:rPr>
              <w:t>Y</w:t>
            </w:r>
          </w:p>
        </w:tc>
        <w:tc>
          <w:tcPr>
            <w:tcW w:w="1221" w:type="dxa"/>
          </w:tcPr>
          <w:p w14:paraId="7100AFFE" w14:textId="77777777" w:rsidR="0032546E" w:rsidRDefault="0032546E">
            <w:pPr>
              <w:pStyle w:val="TableParagraph"/>
              <w:rPr>
                <w:rFonts w:ascii="Times New Roman"/>
                <w:sz w:val="20"/>
              </w:rPr>
            </w:pPr>
          </w:p>
        </w:tc>
      </w:tr>
    </w:tbl>
    <w:p w14:paraId="5D2FCC69" w14:textId="77777777" w:rsidR="0032546E" w:rsidRDefault="0032546E">
      <w:pPr>
        <w:rPr>
          <w:rFonts w:ascii="Times New Roman"/>
          <w:sz w:val="20"/>
        </w:rPr>
        <w:sectPr w:rsidR="0032546E">
          <w:pgSz w:w="11910" w:h="16840"/>
          <w:pgMar w:top="1240" w:right="740" w:bottom="880" w:left="940" w:header="0" w:footer="682" w:gutter="0"/>
          <w:cols w:space="720"/>
        </w:sect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9"/>
        <w:gridCol w:w="1219"/>
        <w:gridCol w:w="1219"/>
        <w:gridCol w:w="1219"/>
        <w:gridCol w:w="1219"/>
        <w:gridCol w:w="1221"/>
      </w:tblGrid>
      <w:tr w:rsidR="0032546E" w14:paraId="36B08395" w14:textId="77777777">
        <w:trPr>
          <w:trHeight w:val="1379"/>
        </w:trPr>
        <w:tc>
          <w:tcPr>
            <w:tcW w:w="3819" w:type="dxa"/>
            <w:shd w:val="clear" w:color="auto" w:fill="D9D9D9"/>
          </w:tcPr>
          <w:p w14:paraId="0DC1BD9A" w14:textId="77777777" w:rsidR="0032546E" w:rsidRDefault="0032546E">
            <w:pPr>
              <w:pStyle w:val="TableParagraph"/>
              <w:rPr>
                <w:b/>
              </w:rPr>
            </w:pPr>
          </w:p>
          <w:p w14:paraId="5C936E2C" w14:textId="77777777" w:rsidR="0032546E" w:rsidRDefault="0032546E">
            <w:pPr>
              <w:pStyle w:val="TableParagraph"/>
              <w:spacing w:before="10"/>
              <w:rPr>
                <w:b/>
                <w:sz w:val="27"/>
              </w:rPr>
            </w:pPr>
          </w:p>
          <w:p w14:paraId="1EF674CA" w14:textId="77777777" w:rsidR="0032546E" w:rsidRDefault="00C91A4A">
            <w:pPr>
              <w:pStyle w:val="TableParagraph"/>
              <w:ind w:left="119"/>
              <w:rPr>
                <w:b/>
                <w:sz w:val="20"/>
              </w:rPr>
            </w:pPr>
            <w:r>
              <w:rPr>
                <w:b/>
                <w:sz w:val="20"/>
              </w:rPr>
              <w:t>Key Content from Statutory Guidance</w:t>
            </w:r>
          </w:p>
        </w:tc>
        <w:tc>
          <w:tcPr>
            <w:tcW w:w="1219" w:type="dxa"/>
            <w:shd w:val="clear" w:color="auto" w:fill="D9D9D9"/>
          </w:tcPr>
          <w:p w14:paraId="6FEB24F3" w14:textId="77777777" w:rsidR="0032546E" w:rsidRDefault="0032546E">
            <w:pPr>
              <w:pStyle w:val="TableParagraph"/>
              <w:spacing w:before="10"/>
              <w:rPr>
                <w:b/>
                <w:sz w:val="29"/>
              </w:rPr>
            </w:pPr>
          </w:p>
          <w:p w14:paraId="2AF567A1" w14:textId="77777777" w:rsidR="0032546E" w:rsidRDefault="00C91A4A">
            <w:pPr>
              <w:pStyle w:val="TableParagraph"/>
              <w:ind w:left="125" w:right="112" w:hanging="2"/>
              <w:jc w:val="center"/>
              <w:rPr>
                <w:b/>
                <w:sz w:val="20"/>
              </w:rPr>
            </w:pPr>
            <w:r>
              <w:rPr>
                <w:b/>
                <w:sz w:val="20"/>
              </w:rPr>
              <w:t>Relation- ships Education</w:t>
            </w:r>
          </w:p>
        </w:tc>
        <w:tc>
          <w:tcPr>
            <w:tcW w:w="1219" w:type="dxa"/>
            <w:shd w:val="clear" w:color="auto" w:fill="D9D9D9"/>
          </w:tcPr>
          <w:p w14:paraId="23954DF4" w14:textId="77777777" w:rsidR="0032546E" w:rsidRDefault="0032546E">
            <w:pPr>
              <w:pStyle w:val="TableParagraph"/>
              <w:spacing w:before="10"/>
              <w:rPr>
                <w:b/>
                <w:sz w:val="19"/>
              </w:rPr>
            </w:pPr>
          </w:p>
          <w:p w14:paraId="31DC418A" w14:textId="77777777" w:rsidR="0032546E" w:rsidRDefault="00C91A4A">
            <w:pPr>
              <w:pStyle w:val="TableParagraph"/>
              <w:ind w:left="120" w:right="108" w:hanging="1"/>
              <w:jc w:val="center"/>
              <w:rPr>
                <w:b/>
                <w:sz w:val="20"/>
              </w:rPr>
            </w:pPr>
            <w:r>
              <w:rPr>
                <w:b/>
                <w:sz w:val="20"/>
              </w:rPr>
              <w:t>The science of sex education</w:t>
            </w:r>
          </w:p>
        </w:tc>
        <w:tc>
          <w:tcPr>
            <w:tcW w:w="1219" w:type="dxa"/>
            <w:shd w:val="clear" w:color="auto" w:fill="D9D9D9"/>
          </w:tcPr>
          <w:p w14:paraId="69CB11F0" w14:textId="77777777" w:rsidR="0032546E" w:rsidRDefault="00C91A4A">
            <w:pPr>
              <w:pStyle w:val="TableParagraph"/>
              <w:ind w:left="125" w:right="113" w:hanging="1"/>
              <w:jc w:val="center"/>
              <w:rPr>
                <w:b/>
                <w:sz w:val="20"/>
              </w:rPr>
            </w:pPr>
            <w:r>
              <w:rPr>
                <w:b/>
                <w:sz w:val="20"/>
              </w:rPr>
              <w:t>Sex Education (</w:t>
            </w:r>
            <w:r>
              <w:rPr>
                <w:b/>
                <w:color w:val="FF0000"/>
                <w:sz w:val="20"/>
              </w:rPr>
              <w:t>non- science / life</w:t>
            </w:r>
          </w:p>
          <w:p w14:paraId="2E7C16FB" w14:textId="77777777" w:rsidR="0032546E" w:rsidRDefault="00C91A4A">
            <w:pPr>
              <w:pStyle w:val="TableParagraph"/>
              <w:spacing w:line="210" w:lineRule="exact"/>
              <w:ind w:left="183" w:right="174"/>
              <w:jc w:val="center"/>
              <w:rPr>
                <w:b/>
                <w:sz w:val="20"/>
              </w:rPr>
            </w:pPr>
            <w:r>
              <w:rPr>
                <w:b/>
                <w:color w:val="FF0000"/>
                <w:sz w:val="20"/>
              </w:rPr>
              <w:t>lessons</w:t>
            </w:r>
            <w:r>
              <w:rPr>
                <w:b/>
                <w:sz w:val="20"/>
              </w:rPr>
              <w:t>)</w:t>
            </w:r>
          </w:p>
        </w:tc>
        <w:tc>
          <w:tcPr>
            <w:tcW w:w="1219" w:type="dxa"/>
            <w:shd w:val="clear" w:color="auto" w:fill="D9D9D9"/>
          </w:tcPr>
          <w:p w14:paraId="698A5926" w14:textId="77777777" w:rsidR="0032546E" w:rsidRDefault="0032546E">
            <w:pPr>
              <w:pStyle w:val="TableParagraph"/>
              <w:rPr>
                <w:b/>
              </w:rPr>
            </w:pPr>
          </w:p>
          <w:p w14:paraId="7B8AE8F5" w14:textId="77777777" w:rsidR="0032546E" w:rsidRDefault="0032546E">
            <w:pPr>
              <w:pStyle w:val="TableParagraph"/>
              <w:spacing w:before="10"/>
              <w:rPr>
                <w:b/>
                <w:sz w:val="17"/>
              </w:rPr>
            </w:pPr>
          </w:p>
          <w:p w14:paraId="1B17FD43" w14:textId="77777777" w:rsidR="0032546E" w:rsidRDefault="00C91A4A">
            <w:pPr>
              <w:pStyle w:val="TableParagraph"/>
              <w:ind w:left="126" w:right="96" w:firstLine="177"/>
              <w:rPr>
                <w:b/>
                <w:sz w:val="20"/>
              </w:rPr>
            </w:pPr>
            <w:r>
              <w:rPr>
                <w:b/>
                <w:sz w:val="20"/>
              </w:rPr>
              <w:t>Health Education</w:t>
            </w:r>
          </w:p>
        </w:tc>
        <w:tc>
          <w:tcPr>
            <w:tcW w:w="1221" w:type="dxa"/>
            <w:shd w:val="clear" w:color="auto" w:fill="D9D9D9"/>
          </w:tcPr>
          <w:p w14:paraId="025BA95E" w14:textId="77777777" w:rsidR="0032546E" w:rsidRDefault="0032546E">
            <w:pPr>
              <w:pStyle w:val="TableParagraph"/>
              <w:rPr>
                <w:b/>
              </w:rPr>
            </w:pPr>
          </w:p>
          <w:p w14:paraId="117D2D34" w14:textId="77777777" w:rsidR="0032546E" w:rsidRDefault="0032546E">
            <w:pPr>
              <w:pStyle w:val="TableParagraph"/>
              <w:spacing w:before="10"/>
              <w:rPr>
                <w:b/>
                <w:sz w:val="27"/>
              </w:rPr>
            </w:pPr>
          </w:p>
          <w:p w14:paraId="0A3BE443" w14:textId="77777777" w:rsidR="0032546E" w:rsidRDefault="00C91A4A">
            <w:pPr>
              <w:pStyle w:val="TableParagraph"/>
              <w:ind w:left="210"/>
              <w:rPr>
                <w:b/>
                <w:sz w:val="20"/>
              </w:rPr>
            </w:pPr>
            <w:r>
              <w:rPr>
                <w:b/>
                <w:sz w:val="20"/>
              </w:rPr>
              <w:t>The Law</w:t>
            </w:r>
          </w:p>
        </w:tc>
      </w:tr>
      <w:tr w:rsidR="0032546E" w14:paraId="7F494B28" w14:textId="77777777">
        <w:trPr>
          <w:trHeight w:val="460"/>
        </w:trPr>
        <w:tc>
          <w:tcPr>
            <w:tcW w:w="3819" w:type="dxa"/>
          </w:tcPr>
          <w:p w14:paraId="2CB4A92C" w14:textId="77777777" w:rsidR="0032546E" w:rsidRDefault="00C91A4A">
            <w:pPr>
              <w:pStyle w:val="TableParagraph"/>
              <w:spacing w:before="2" w:line="230" w:lineRule="exact"/>
              <w:ind w:left="107" w:right="202"/>
              <w:rPr>
                <w:sz w:val="20"/>
              </w:rPr>
            </w:pPr>
            <w:r>
              <w:rPr>
                <w:sz w:val="20"/>
              </w:rPr>
              <w:t>Drugs: physical and psychological risks linked with alcohol</w:t>
            </w:r>
          </w:p>
        </w:tc>
        <w:tc>
          <w:tcPr>
            <w:tcW w:w="1219" w:type="dxa"/>
          </w:tcPr>
          <w:p w14:paraId="29CABFBF" w14:textId="77777777" w:rsidR="0032546E" w:rsidRDefault="0032546E">
            <w:pPr>
              <w:pStyle w:val="TableParagraph"/>
              <w:rPr>
                <w:rFonts w:ascii="Times New Roman"/>
                <w:sz w:val="20"/>
              </w:rPr>
            </w:pPr>
          </w:p>
        </w:tc>
        <w:tc>
          <w:tcPr>
            <w:tcW w:w="1219" w:type="dxa"/>
          </w:tcPr>
          <w:p w14:paraId="622AD628" w14:textId="77777777" w:rsidR="0032546E" w:rsidRDefault="0032546E">
            <w:pPr>
              <w:pStyle w:val="TableParagraph"/>
              <w:spacing w:before="2" w:line="230" w:lineRule="exact"/>
              <w:ind w:left="386" w:right="235" w:hanging="122"/>
              <w:rPr>
                <w:sz w:val="20"/>
              </w:rPr>
            </w:pPr>
          </w:p>
        </w:tc>
        <w:tc>
          <w:tcPr>
            <w:tcW w:w="1219" w:type="dxa"/>
          </w:tcPr>
          <w:p w14:paraId="20669938" w14:textId="77777777" w:rsidR="0032546E" w:rsidRDefault="0032546E">
            <w:pPr>
              <w:pStyle w:val="TableParagraph"/>
              <w:rPr>
                <w:rFonts w:ascii="Times New Roman"/>
                <w:sz w:val="20"/>
              </w:rPr>
            </w:pPr>
          </w:p>
        </w:tc>
        <w:tc>
          <w:tcPr>
            <w:tcW w:w="1219" w:type="dxa"/>
          </w:tcPr>
          <w:p w14:paraId="1B10C746" w14:textId="77777777" w:rsidR="0032546E" w:rsidRDefault="00C91A4A">
            <w:pPr>
              <w:pStyle w:val="TableParagraph"/>
              <w:spacing w:before="113"/>
              <w:ind w:left="543"/>
              <w:rPr>
                <w:sz w:val="20"/>
              </w:rPr>
            </w:pPr>
            <w:r>
              <w:rPr>
                <w:sz w:val="20"/>
              </w:rPr>
              <w:t>Y</w:t>
            </w:r>
          </w:p>
        </w:tc>
        <w:tc>
          <w:tcPr>
            <w:tcW w:w="1221" w:type="dxa"/>
          </w:tcPr>
          <w:p w14:paraId="6DB9784E" w14:textId="77777777" w:rsidR="0032546E" w:rsidRDefault="0032546E">
            <w:pPr>
              <w:pStyle w:val="TableParagraph"/>
              <w:rPr>
                <w:rFonts w:ascii="Times New Roman"/>
                <w:sz w:val="20"/>
              </w:rPr>
            </w:pPr>
          </w:p>
        </w:tc>
      </w:tr>
      <w:tr w:rsidR="0032546E" w14:paraId="490A1E40" w14:textId="77777777">
        <w:trPr>
          <w:trHeight w:val="457"/>
        </w:trPr>
        <w:tc>
          <w:tcPr>
            <w:tcW w:w="3819" w:type="dxa"/>
          </w:tcPr>
          <w:p w14:paraId="39D5436E" w14:textId="77777777" w:rsidR="0032546E" w:rsidRDefault="00C91A4A">
            <w:pPr>
              <w:pStyle w:val="TableParagraph"/>
              <w:spacing w:line="230" w:lineRule="exact"/>
              <w:ind w:left="107" w:right="669"/>
              <w:rPr>
                <w:sz w:val="20"/>
              </w:rPr>
            </w:pPr>
            <w:r>
              <w:rPr>
                <w:sz w:val="20"/>
              </w:rPr>
              <w:t>Drugs: consequences of addiction including alcohol dependency</w:t>
            </w:r>
          </w:p>
        </w:tc>
        <w:tc>
          <w:tcPr>
            <w:tcW w:w="1219" w:type="dxa"/>
          </w:tcPr>
          <w:p w14:paraId="45889D37" w14:textId="77777777" w:rsidR="0032546E" w:rsidRDefault="0032546E">
            <w:pPr>
              <w:pStyle w:val="TableParagraph"/>
              <w:rPr>
                <w:rFonts w:ascii="Times New Roman"/>
                <w:sz w:val="20"/>
              </w:rPr>
            </w:pPr>
          </w:p>
        </w:tc>
        <w:tc>
          <w:tcPr>
            <w:tcW w:w="1219" w:type="dxa"/>
          </w:tcPr>
          <w:p w14:paraId="2504210C" w14:textId="77777777" w:rsidR="0032546E" w:rsidRDefault="0032546E">
            <w:pPr>
              <w:pStyle w:val="TableParagraph"/>
              <w:spacing w:before="111"/>
              <w:ind w:left="183" w:right="173"/>
              <w:jc w:val="center"/>
              <w:rPr>
                <w:sz w:val="20"/>
              </w:rPr>
            </w:pPr>
          </w:p>
        </w:tc>
        <w:tc>
          <w:tcPr>
            <w:tcW w:w="1219" w:type="dxa"/>
          </w:tcPr>
          <w:p w14:paraId="2A748993" w14:textId="77777777" w:rsidR="0032546E" w:rsidRDefault="0032546E">
            <w:pPr>
              <w:pStyle w:val="TableParagraph"/>
              <w:rPr>
                <w:rFonts w:ascii="Times New Roman"/>
                <w:sz w:val="20"/>
              </w:rPr>
            </w:pPr>
          </w:p>
        </w:tc>
        <w:tc>
          <w:tcPr>
            <w:tcW w:w="1219" w:type="dxa"/>
          </w:tcPr>
          <w:p w14:paraId="53CE996E" w14:textId="77777777" w:rsidR="0032546E" w:rsidRDefault="00C91A4A">
            <w:pPr>
              <w:pStyle w:val="TableParagraph"/>
              <w:spacing w:before="111"/>
              <w:ind w:left="543"/>
              <w:rPr>
                <w:sz w:val="20"/>
              </w:rPr>
            </w:pPr>
            <w:r>
              <w:rPr>
                <w:sz w:val="20"/>
              </w:rPr>
              <w:t>Y</w:t>
            </w:r>
          </w:p>
        </w:tc>
        <w:tc>
          <w:tcPr>
            <w:tcW w:w="1221" w:type="dxa"/>
          </w:tcPr>
          <w:p w14:paraId="37E0E050" w14:textId="77777777" w:rsidR="0032546E" w:rsidRDefault="0032546E">
            <w:pPr>
              <w:pStyle w:val="TableParagraph"/>
              <w:rPr>
                <w:rFonts w:ascii="Times New Roman"/>
                <w:sz w:val="20"/>
              </w:rPr>
            </w:pPr>
          </w:p>
        </w:tc>
      </w:tr>
      <w:tr w:rsidR="0032546E" w14:paraId="7D5F0BDA" w14:textId="77777777">
        <w:trPr>
          <w:trHeight w:val="308"/>
        </w:trPr>
        <w:tc>
          <w:tcPr>
            <w:tcW w:w="3819" w:type="dxa"/>
          </w:tcPr>
          <w:p w14:paraId="24375824" w14:textId="77777777" w:rsidR="0032546E" w:rsidRDefault="00C91A4A">
            <w:pPr>
              <w:pStyle w:val="TableParagraph"/>
              <w:spacing w:before="37"/>
              <w:ind w:left="107"/>
              <w:rPr>
                <w:sz w:val="20"/>
              </w:rPr>
            </w:pPr>
            <w:r>
              <w:rPr>
                <w:sz w:val="20"/>
              </w:rPr>
              <w:t>Drugs: dangers of prescription drugs</w:t>
            </w:r>
          </w:p>
        </w:tc>
        <w:tc>
          <w:tcPr>
            <w:tcW w:w="1219" w:type="dxa"/>
          </w:tcPr>
          <w:p w14:paraId="7A3D1D37" w14:textId="77777777" w:rsidR="0032546E" w:rsidRDefault="0032546E">
            <w:pPr>
              <w:pStyle w:val="TableParagraph"/>
              <w:rPr>
                <w:rFonts w:ascii="Times New Roman"/>
                <w:sz w:val="20"/>
              </w:rPr>
            </w:pPr>
          </w:p>
        </w:tc>
        <w:tc>
          <w:tcPr>
            <w:tcW w:w="1219" w:type="dxa"/>
          </w:tcPr>
          <w:p w14:paraId="1596B368" w14:textId="77777777" w:rsidR="0032546E" w:rsidRDefault="0032546E">
            <w:pPr>
              <w:pStyle w:val="TableParagraph"/>
              <w:rPr>
                <w:rFonts w:ascii="Times New Roman"/>
                <w:sz w:val="20"/>
              </w:rPr>
            </w:pPr>
          </w:p>
        </w:tc>
        <w:tc>
          <w:tcPr>
            <w:tcW w:w="1219" w:type="dxa"/>
          </w:tcPr>
          <w:p w14:paraId="516D49F6" w14:textId="77777777" w:rsidR="0032546E" w:rsidRDefault="0032546E">
            <w:pPr>
              <w:pStyle w:val="TableParagraph"/>
              <w:rPr>
                <w:rFonts w:ascii="Times New Roman"/>
                <w:sz w:val="20"/>
              </w:rPr>
            </w:pPr>
          </w:p>
        </w:tc>
        <w:tc>
          <w:tcPr>
            <w:tcW w:w="1219" w:type="dxa"/>
          </w:tcPr>
          <w:p w14:paraId="68BB5082" w14:textId="77777777" w:rsidR="0032546E" w:rsidRDefault="00C91A4A">
            <w:pPr>
              <w:pStyle w:val="TableParagraph"/>
              <w:spacing w:before="37"/>
              <w:ind w:left="543"/>
              <w:rPr>
                <w:sz w:val="20"/>
              </w:rPr>
            </w:pPr>
            <w:r>
              <w:rPr>
                <w:sz w:val="20"/>
              </w:rPr>
              <w:t>Y</w:t>
            </w:r>
          </w:p>
        </w:tc>
        <w:tc>
          <w:tcPr>
            <w:tcW w:w="1221" w:type="dxa"/>
          </w:tcPr>
          <w:p w14:paraId="750C8BE0" w14:textId="77777777" w:rsidR="0032546E" w:rsidRDefault="0032546E">
            <w:pPr>
              <w:pStyle w:val="TableParagraph"/>
              <w:rPr>
                <w:rFonts w:ascii="Times New Roman"/>
                <w:sz w:val="20"/>
              </w:rPr>
            </w:pPr>
          </w:p>
        </w:tc>
      </w:tr>
      <w:tr w:rsidR="0032546E" w14:paraId="4664EA4C" w14:textId="77777777">
        <w:trPr>
          <w:trHeight w:val="460"/>
        </w:trPr>
        <w:tc>
          <w:tcPr>
            <w:tcW w:w="3819" w:type="dxa"/>
          </w:tcPr>
          <w:p w14:paraId="4256B796" w14:textId="77777777" w:rsidR="0032546E" w:rsidRDefault="00C91A4A">
            <w:pPr>
              <w:pStyle w:val="TableParagraph"/>
              <w:spacing w:before="1" w:line="230" w:lineRule="exact"/>
              <w:ind w:left="107" w:right="658"/>
              <w:rPr>
                <w:sz w:val="20"/>
              </w:rPr>
            </w:pPr>
            <w:r>
              <w:rPr>
                <w:sz w:val="20"/>
              </w:rPr>
              <w:t>Drugs: facts about the harms from smoking tobacco</w:t>
            </w:r>
          </w:p>
        </w:tc>
        <w:tc>
          <w:tcPr>
            <w:tcW w:w="1219" w:type="dxa"/>
          </w:tcPr>
          <w:p w14:paraId="13CDC60B" w14:textId="77777777" w:rsidR="0032546E" w:rsidRDefault="0032546E">
            <w:pPr>
              <w:pStyle w:val="TableParagraph"/>
              <w:rPr>
                <w:rFonts w:ascii="Times New Roman"/>
                <w:sz w:val="20"/>
              </w:rPr>
            </w:pPr>
          </w:p>
        </w:tc>
        <w:tc>
          <w:tcPr>
            <w:tcW w:w="1219" w:type="dxa"/>
          </w:tcPr>
          <w:p w14:paraId="58335196" w14:textId="77777777" w:rsidR="0032546E" w:rsidRDefault="0032546E">
            <w:pPr>
              <w:pStyle w:val="TableParagraph"/>
              <w:spacing w:before="1" w:line="230" w:lineRule="exact"/>
              <w:ind w:left="386" w:right="235" w:hanging="122"/>
              <w:rPr>
                <w:sz w:val="20"/>
              </w:rPr>
            </w:pPr>
          </w:p>
        </w:tc>
        <w:tc>
          <w:tcPr>
            <w:tcW w:w="1219" w:type="dxa"/>
          </w:tcPr>
          <w:p w14:paraId="43CDCD2C" w14:textId="77777777" w:rsidR="0032546E" w:rsidRDefault="0032546E">
            <w:pPr>
              <w:pStyle w:val="TableParagraph"/>
              <w:rPr>
                <w:rFonts w:ascii="Times New Roman"/>
                <w:sz w:val="20"/>
              </w:rPr>
            </w:pPr>
          </w:p>
        </w:tc>
        <w:tc>
          <w:tcPr>
            <w:tcW w:w="1219" w:type="dxa"/>
          </w:tcPr>
          <w:p w14:paraId="4944D71E" w14:textId="77777777" w:rsidR="0032546E" w:rsidRDefault="00C91A4A">
            <w:pPr>
              <w:pStyle w:val="TableParagraph"/>
              <w:spacing w:before="113"/>
              <w:ind w:left="543"/>
              <w:rPr>
                <w:sz w:val="20"/>
              </w:rPr>
            </w:pPr>
            <w:r>
              <w:rPr>
                <w:sz w:val="20"/>
              </w:rPr>
              <w:t>Y</w:t>
            </w:r>
          </w:p>
        </w:tc>
        <w:tc>
          <w:tcPr>
            <w:tcW w:w="1221" w:type="dxa"/>
          </w:tcPr>
          <w:p w14:paraId="70FD7456" w14:textId="77777777" w:rsidR="0032546E" w:rsidRDefault="0032546E">
            <w:pPr>
              <w:pStyle w:val="TableParagraph"/>
              <w:rPr>
                <w:rFonts w:ascii="Times New Roman"/>
                <w:sz w:val="20"/>
              </w:rPr>
            </w:pPr>
          </w:p>
        </w:tc>
      </w:tr>
      <w:tr w:rsidR="0032546E" w14:paraId="2FDDB4FB" w14:textId="77777777">
        <w:trPr>
          <w:trHeight w:val="308"/>
        </w:trPr>
        <w:tc>
          <w:tcPr>
            <w:tcW w:w="3819" w:type="dxa"/>
          </w:tcPr>
          <w:p w14:paraId="287D448C" w14:textId="77777777" w:rsidR="0032546E" w:rsidRDefault="00C91A4A">
            <w:pPr>
              <w:pStyle w:val="TableParagraph"/>
              <w:spacing w:before="37"/>
              <w:ind w:left="107"/>
              <w:rPr>
                <w:sz w:val="20"/>
              </w:rPr>
            </w:pPr>
            <w:r>
              <w:rPr>
                <w:sz w:val="20"/>
              </w:rPr>
              <w:t>Health: personal hygiene</w:t>
            </w:r>
          </w:p>
        </w:tc>
        <w:tc>
          <w:tcPr>
            <w:tcW w:w="1219" w:type="dxa"/>
          </w:tcPr>
          <w:p w14:paraId="68BB67A7" w14:textId="77777777" w:rsidR="0032546E" w:rsidRDefault="0032546E">
            <w:pPr>
              <w:pStyle w:val="TableParagraph"/>
              <w:rPr>
                <w:rFonts w:ascii="Times New Roman"/>
                <w:sz w:val="20"/>
              </w:rPr>
            </w:pPr>
          </w:p>
        </w:tc>
        <w:tc>
          <w:tcPr>
            <w:tcW w:w="1219" w:type="dxa"/>
          </w:tcPr>
          <w:p w14:paraId="788465BB" w14:textId="77777777" w:rsidR="0032546E" w:rsidRDefault="0032546E">
            <w:pPr>
              <w:pStyle w:val="TableParagraph"/>
              <w:rPr>
                <w:rFonts w:ascii="Times New Roman"/>
                <w:sz w:val="20"/>
              </w:rPr>
            </w:pPr>
          </w:p>
        </w:tc>
        <w:tc>
          <w:tcPr>
            <w:tcW w:w="1219" w:type="dxa"/>
          </w:tcPr>
          <w:p w14:paraId="0A3F9EA3" w14:textId="77777777" w:rsidR="0032546E" w:rsidRDefault="0032546E">
            <w:pPr>
              <w:pStyle w:val="TableParagraph"/>
              <w:rPr>
                <w:rFonts w:ascii="Times New Roman"/>
                <w:sz w:val="20"/>
              </w:rPr>
            </w:pPr>
          </w:p>
        </w:tc>
        <w:tc>
          <w:tcPr>
            <w:tcW w:w="1219" w:type="dxa"/>
          </w:tcPr>
          <w:p w14:paraId="45B595AD" w14:textId="77777777" w:rsidR="0032546E" w:rsidRDefault="00C91A4A">
            <w:pPr>
              <w:pStyle w:val="TableParagraph"/>
              <w:spacing w:before="37"/>
              <w:ind w:left="543"/>
              <w:rPr>
                <w:sz w:val="20"/>
              </w:rPr>
            </w:pPr>
            <w:r>
              <w:rPr>
                <w:sz w:val="20"/>
              </w:rPr>
              <w:t>Y</w:t>
            </w:r>
          </w:p>
        </w:tc>
        <w:tc>
          <w:tcPr>
            <w:tcW w:w="1221" w:type="dxa"/>
          </w:tcPr>
          <w:p w14:paraId="623BEC1B" w14:textId="77777777" w:rsidR="0032546E" w:rsidRDefault="0032546E">
            <w:pPr>
              <w:pStyle w:val="TableParagraph"/>
              <w:rPr>
                <w:rFonts w:ascii="Times New Roman"/>
                <w:sz w:val="20"/>
              </w:rPr>
            </w:pPr>
          </w:p>
        </w:tc>
      </w:tr>
      <w:tr w:rsidR="0032546E" w14:paraId="3ACCF042" w14:textId="77777777">
        <w:trPr>
          <w:trHeight w:val="310"/>
        </w:trPr>
        <w:tc>
          <w:tcPr>
            <w:tcW w:w="3819" w:type="dxa"/>
          </w:tcPr>
          <w:p w14:paraId="6774CD9C" w14:textId="77777777" w:rsidR="0032546E" w:rsidRDefault="00C91A4A">
            <w:pPr>
              <w:pStyle w:val="TableParagraph"/>
              <w:spacing w:before="39"/>
              <w:ind w:left="107"/>
              <w:rPr>
                <w:sz w:val="20"/>
              </w:rPr>
            </w:pPr>
            <w:r>
              <w:rPr>
                <w:sz w:val="20"/>
              </w:rPr>
              <w:t>Health: dental health</w:t>
            </w:r>
          </w:p>
        </w:tc>
        <w:tc>
          <w:tcPr>
            <w:tcW w:w="1219" w:type="dxa"/>
          </w:tcPr>
          <w:p w14:paraId="0700BE01" w14:textId="77777777" w:rsidR="0032546E" w:rsidRDefault="0032546E">
            <w:pPr>
              <w:pStyle w:val="TableParagraph"/>
              <w:rPr>
                <w:rFonts w:ascii="Times New Roman"/>
                <w:sz w:val="20"/>
              </w:rPr>
            </w:pPr>
          </w:p>
        </w:tc>
        <w:tc>
          <w:tcPr>
            <w:tcW w:w="1219" w:type="dxa"/>
          </w:tcPr>
          <w:p w14:paraId="4285E828" w14:textId="77777777" w:rsidR="0032546E" w:rsidRDefault="0032546E">
            <w:pPr>
              <w:pStyle w:val="TableParagraph"/>
              <w:rPr>
                <w:rFonts w:ascii="Times New Roman"/>
                <w:sz w:val="20"/>
              </w:rPr>
            </w:pPr>
          </w:p>
        </w:tc>
        <w:tc>
          <w:tcPr>
            <w:tcW w:w="1219" w:type="dxa"/>
          </w:tcPr>
          <w:p w14:paraId="26281E6D" w14:textId="77777777" w:rsidR="0032546E" w:rsidRDefault="0032546E">
            <w:pPr>
              <w:pStyle w:val="TableParagraph"/>
              <w:rPr>
                <w:rFonts w:ascii="Times New Roman"/>
                <w:sz w:val="20"/>
              </w:rPr>
            </w:pPr>
          </w:p>
        </w:tc>
        <w:tc>
          <w:tcPr>
            <w:tcW w:w="1219" w:type="dxa"/>
          </w:tcPr>
          <w:p w14:paraId="6C23F18B" w14:textId="77777777" w:rsidR="0032546E" w:rsidRDefault="00C91A4A">
            <w:pPr>
              <w:pStyle w:val="TableParagraph"/>
              <w:spacing w:before="39"/>
              <w:ind w:left="543"/>
              <w:rPr>
                <w:sz w:val="20"/>
              </w:rPr>
            </w:pPr>
            <w:r>
              <w:rPr>
                <w:sz w:val="20"/>
              </w:rPr>
              <w:t>Y</w:t>
            </w:r>
          </w:p>
        </w:tc>
        <w:tc>
          <w:tcPr>
            <w:tcW w:w="1221" w:type="dxa"/>
          </w:tcPr>
          <w:p w14:paraId="39F6594F" w14:textId="77777777" w:rsidR="0032546E" w:rsidRDefault="0032546E">
            <w:pPr>
              <w:pStyle w:val="TableParagraph"/>
              <w:rPr>
                <w:rFonts w:ascii="Times New Roman"/>
                <w:sz w:val="20"/>
              </w:rPr>
            </w:pPr>
          </w:p>
        </w:tc>
      </w:tr>
      <w:tr w:rsidR="0032546E" w14:paraId="0B136191" w14:textId="77777777">
        <w:trPr>
          <w:trHeight w:val="460"/>
        </w:trPr>
        <w:tc>
          <w:tcPr>
            <w:tcW w:w="3819" w:type="dxa"/>
          </w:tcPr>
          <w:p w14:paraId="6329F588" w14:textId="77777777" w:rsidR="0032546E" w:rsidRDefault="00C91A4A">
            <w:pPr>
              <w:pStyle w:val="TableParagraph"/>
              <w:spacing w:before="1" w:line="230" w:lineRule="exact"/>
              <w:ind w:left="107" w:right="958"/>
              <w:rPr>
                <w:sz w:val="20"/>
              </w:rPr>
            </w:pPr>
            <w:r>
              <w:rPr>
                <w:sz w:val="20"/>
              </w:rPr>
              <w:t>Health: benefits of regular self- examination and screening</w:t>
            </w:r>
          </w:p>
        </w:tc>
        <w:tc>
          <w:tcPr>
            <w:tcW w:w="1219" w:type="dxa"/>
          </w:tcPr>
          <w:p w14:paraId="5BBD4F47" w14:textId="77777777" w:rsidR="0032546E" w:rsidRDefault="0032546E">
            <w:pPr>
              <w:pStyle w:val="TableParagraph"/>
              <w:rPr>
                <w:rFonts w:ascii="Times New Roman"/>
                <w:sz w:val="20"/>
              </w:rPr>
            </w:pPr>
          </w:p>
        </w:tc>
        <w:tc>
          <w:tcPr>
            <w:tcW w:w="1219" w:type="dxa"/>
          </w:tcPr>
          <w:p w14:paraId="08972DB7" w14:textId="77777777" w:rsidR="0032546E" w:rsidRDefault="0032546E">
            <w:pPr>
              <w:pStyle w:val="TableParagraph"/>
              <w:rPr>
                <w:rFonts w:ascii="Times New Roman"/>
                <w:sz w:val="20"/>
              </w:rPr>
            </w:pPr>
          </w:p>
        </w:tc>
        <w:tc>
          <w:tcPr>
            <w:tcW w:w="1219" w:type="dxa"/>
          </w:tcPr>
          <w:p w14:paraId="2AC16D92" w14:textId="77777777" w:rsidR="0032546E" w:rsidRDefault="0032546E">
            <w:pPr>
              <w:pStyle w:val="TableParagraph"/>
              <w:rPr>
                <w:rFonts w:ascii="Times New Roman"/>
                <w:sz w:val="20"/>
              </w:rPr>
            </w:pPr>
          </w:p>
        </w:tc>
        <w:tc>
          <w:tcPr>
            <w:tcW w:w="1219" w:type="dxa"/>
          </w:tcPr>
          <w:p w14:paraId="59953455" w14:textId="77777777" w:rsidR="0032546E" w:rsidRDefault="00C91A4A">
            <w:pPr>
              <w:pStyle w:val="TableParagraph"/>
              <w:spacing w:before="113"/>
              <w:ind w:left="543"/>
              <w:rPr>
                <w:sz w:val="20"/>
              </w:rPr>
            </w:pPr>
            <w:r>
              <w:rPr>
                <w:sz w:val="20"/>
              </w:rPr>
              <w:t>Y</w:t>
            </w:r>
          </w:p>
        </w:tc>
        <w:tc>
          <w:tcPr>
            <w:tcW w:w="1221" w:type="dxa"/>
          </w:tcPr>
          <w:p w14:paraId="4C0586DB" w14:textId="77777777" w:rsidR="0032546E" w:rsidRDefault="0032546E">
            <w:pPr>
              <w:pStyle w:val="TableParagraph"/>
              <w:rPr>
                <w:rFonts w:ascii="Times New Roman"/>
                <w:sz w:val="20"/>
              </w:rPr>
            </w:pPr>
          </w:p>
        </w:tc>
      </w:tr>
      <w:tr w:rsidR="0032546E" w14:paraId="38FE2CD2" w14:textId="77777777">
        <w:trPr>
          <w:trHeight w:val="308"/>
        </w:trPr>
        <w:tc>
          <w:tcPr>
            <w:tcW w:w="3819" w:type="dxa"/>
          </w:tcPr>
          <w:p w14:paraId="0192C1A2" w14:textId="77777777" w:rsidR="0032546E" w:rsidRDefault="00C91A4A">
            <w:pPr>
              <w:pStyle w:val="TableParagraph"/>
              <w:spacing w:before="37"/>
              <w:ind w:left="107"/>
              <w:rPr>
                <w:sz w:val="20"/>
              </w:rPr>
            </w:pPr>
            <w:r>
              <w:rPr>
                <w:sz w:val="20"/>
              </w:rPr>
              <w:t xml:space="preserve">Health: </w:t>
            </w:r>
            <w:proofErr w:type="spellStart"/>
            <w:r>
              <w:rPr>
                <w:sz w:val="20"/>
              </w:rPr>
              <w:t>immunisations</w:t>
            </w:r>
            <w:proofErr w:type="spellEnd"/>
            <w:r>
              <w:rPr>
                <w:sz w:val="20"/>
              </w:rPr>
              <w:t xml:space="preserve"> and vaccinations</w:t>
            </w:r>
          </w:p>
        </w:tc>
        <w:tc>
          <w:tcPr>
            <w:tcW w:w="1219" w:type="dxa"/>
          </w:tcPr>
          <w:p w14:paraId="761B220A" w14:textId="77777777" w:rsidR="0032546E" w:rsidRDefault="0032546E">
            <w:pPr>
              <w:pStyle w:val="TableParagraph"/>
              <w:rPr>
                <w:rFonts w:ascii="Times New Roman"/>
                <w:sz w:val="20"/>
              </w:rPr>
            </w:pPr>
          </w:p>
        </w:tc>
        <w:tc>
          <w:tcPr>
            <w:tcW w:w="1219" w:type="dxa"/>
          </w:tcPr>
          <w:p w14:paraId="09F5D0B3" w14:textId="77777777" w:rsidR="0032546E" w:rsidRDefault="0032546E">
            <w:pPr>
              <w:pStyle w:val="TableParagraph"/>
              <w:spacing w:before="37"/>
              <w:ind w:left="183" w:right="173"/>
              <w:jc w:val="center"/>
              <w:rPr>
                <w:sz w:val="20"/>
              </w:rPr>
            </w:pPr>
          </w:p>
        </w:tc>
        <w:tc>
          <w:tcPr>
            <w:tcW w:w="1219" w:type="dxa"/>
          </w:tcPr>
          <w:p w14:paraId="365413CE" w14:textId="77777777" w:rsidR="0032546E" w:rsidRDefault="0032546E">
            <w:pPr>
              <w:pStyle w:val="TableParagraph"/>
              <w:rPr>
                <w:rFonts w:ascii="Times New Roman"/>
                <w:sz w:val="20"/>
              </w:rPr>
            </w:pPr>
          </w:p>
        </w:tc>
        <w:tc>
          <w:tcPr>
            <w:tcW w:w="1219" w:type="dxa"/>
          </w:tcPr>
          <w:p w14:paraId="5288A931" w14:textId="77777777" w:rsidR="0032546E" w:rsidRDefault="00C91A4A">
            <w:pPr>
              <w:pStyle w:val="TableParagraph"/>
              <w:spacing w:before="37"/>
              <w:ind w:left="543"/>
              <w:rPr>
                <w:sz w:val="20"/>
              </w:rPr>
            </w:pPr>
            <w:r>
              <w:rPr>
                <w:sz w:val="20"/>
              </w:rPr>
              <w:t>Y</w:t>
            </w:r>
          </w:p>
        </w:tc>
        <w:tc>
          <w:tcPr>
            <w:tcW w:w="1221" w:type="dxa"/>
          </w:tcPr>
          <w:p w14:paraId="5FCF9118" w14:textId="77777777" w:rsidR="0032546E" w:rsidRDefault="0032546E">
            <w:pPr>
              <w:pStyle w:val="TableParagraph"/>
              <w:rPr>
                <w:rFonts w:ascii="Times New Roman"/>
                <w:sz w:val="20"/>
              </w:rPr>
            </w:pPr>
          </w:p>
        </w:tc>
      </w:tr>
      <w:tr w:rsidR="0032546E" w14:paraId="06DC7488" w14:textId="77777777">
        <w:trPr>
          <w:trHeight w:val="310"/>
        </w:trPr>
        <w:tc>
          <w:tcPr>
            <w:tcW w:w="3819" w:type="dxa"/>
          </w:tcPr>
          <w:p w14:paraId="0A0A4BBC" w14:textId="77777777" w:rsidR="0032546E" w:rsidRDefault="00C91A4A">
            <w:pPr>
              <w:pStyle w:val="TableParagraph"/>
              <w:spacing w:before="39"/>
              <w:ind w:left="107"/>
              <w:rPr>
                <w:sz w:val="20"/>
              </w:rPr>
            </w:pPr>
            <w:r>
              <w:rPr>
                <w:sz w:val="20"/>
              </w:rPr>
              <w:t>Health: importance of sleep</w:t>
            </w:r>
          </w:p>
        </w:tc>
        <w:tc>
          <w:tcPr>
            <w:tcW w:w="1219" w:type="dxa"/>
          </w:tcPr>
          <w:p w14:paraId="48081DCC" w14:textId="77777777" w:rsidR="0032546E" w:rsidRDefault="0032546E">
            <w:pPr>
              <w:pStyle w:val="TableParagraph"/>
              <w:rPr>
                <w:rFonts w:ascii="Times New Roman"/>
                <w:sz w:val="20"/>
              </w:rPr>
            </w:pPr>
          </w:p>
        </w:tc>
        <w:tc>
          <w:tcPr>
            <w:tcW w:w="1219" w:type="dxa"/>
          </w:tcPr>
          <w:p w14:paraId="7A6C0548" w14:textId="77777777" w:rsidR="0032546E" w:rsidRDefault="0032546E">
            <w:pPr>
              <w:pStyle w:val="TableParagraph"/>
              <w:rPr>
                <w:rFonts w:ascii="Times New Roman"/>
                <w:sz w:val="20"/>
              </w:rPr>
            </w:pPr>
          </w:p>
        </w:tc>
        <w:tc>
          <w:tcPr>
            <w:tcW w:w="1219" w:type="dxa"/>
          </w:tcPr>
          <w:p w14:paraId="1D1383C2" w14:textId="77777777" w:rsidR="0032546E" w:rsidRDefault="0032546E">
            <w:pPr>
              <w:pStyle w:val="TableParagraph"/>
              <w:rPr>
                <w:rFonts w:ascii="Times New Roman"/>
                <w:sz w:val="20"/>
              </w:rPr>
            </w:pPr>
          </w:p>
        </w:tc>
        <w:tc>
          <w:tcPr>
            <w:tcW w:w="1219" w:type="dxa"/>
          </w:tcPr>
          <w:p w14:paraId="10B272D6" w14:textId="77777777" w:rsidR="0032546E" w:rsidRDefault="00C91A4A">
            <w:pPr>
              <w:pStyle w:val="TableParagraph"/>
              <w:spacing w:before="39"/>
              <w:ind w:left="543"/>
              <w:rPr>
                <w:sz w:val="20"/>
              </w:rPr>
            </w:pPr>
            <w:r>
              <w:rPr>
                <w:sz w:val="20"/>
              </w:rPr>
              <w:t>Y</w:t>
            </w:r>
          </w:p>
        </w:tc>
        <w:tc>
          <w:tcPr>
            <w:tcW w:w="1221" w:type="dxa"/>
          </w:tcPr>
          <w:p w14:paraId="28EC288D" w14:textId="77777777" w:rsidR="0032546E" w:rsidRDefault="0032546E">
            <w:pPr>
              <w:pStyle w:val="TableParagraph"/>
              <w:rPr>
                <w:rFonts w:ascii="Times New Roman"/>
                <w:sz w:val="20"/>
              </w:rPr>
            </w:pPr>
          </w:p>
        </w:tc>
      </w:tr>
      <w:tr w:rsidR="0032546E" w14:paraId="2C97D2B6" w14:textId="77777777">
        <w:trPr>
          <w:trHeight w:val="310"/>
        </w:trPr>
        <w:tc>
          <w:tcPr>
            <w:tcW w:w="3819" w:type="dxa"/>
          </w:tcPr>
          <w:p w14:paraId="526F2793" w14:textId="77777777" w:rsidR="0032546E" w:rsidRDefault="00C91A4A">
            <w:pPr>
              <w:pStyle w:val="TableParagraph"/>
              <w:spacing w:before="38"/>
              <w:ind w:left="107"/>
              <w:rPr>
                <w:sz w:val="20"/>
              </w:rPr>
            </w:pPr>
            <w:r>
              <w:rPr>
                <w:sz w:val="20"/>
              </w:rPr>
              <w:t>First aid: treatment for common injuries</w:t>
            </w:r>
          </w:p>
        </w:tc>
        <w:tc>
          <w:tcPr>
            <w:tcW w:w="1219" w:type="dxa"/>
          </w:tcPr>
          <w:p w14:paraId="0D4E05A7" w14:textId="77777777" w:rsidR="0032546E" w:rsidRDefault="0032546E">
            <w:pPr>
              <w:pStyle w:val="TableParagraph"/>
              <w:rPr>
                <w:rFonts w:ascii="Times New Roman"/>
                <w:sz w:val="20"/>
              </w:rPr>
            </w:pPr>
          </w:p>
        </w:tc>
        <w:tc>
          <w:tcPr>
            <w:tcW w:w="1219" w:type="dxa"/>
          </w:tcPr>
          <w:p w14:paraId="053B8394" w14:textId="77777777" w:rsidR="0032546E" w:rsidRDefault="0032546E">
            <w:pPr>
              <w:pStyle w:val="TableParagraph"/>
              <w:rPr>
                <w:rFonts w:ascii="Times New Roman"/>
                <w:sz w:val="20"/>
              </w:rPr>
            </w:pPr>
          </w:p>
        </w:tc>
        <w:tc>
          <w:tcPr>
            <w:tcW w:w="1219" w:type="dxa"/>
          </w:tcPr>
          <w:p w14:paraId="5733892D" w14:textId="77777777" w:rsidR="0032546E" w:rsidRDefault="0032546E">
            <w:pPr>
              <w:pStyle w:val="TableParagraph"/>
              <w:rPr>
                <w:rFonts w:ascii="Times New Roman"/>
                <w:sz w:val="20"/>
              </w:rPr>
            </w:pPr>
          </w:p>
        </w:tc>
        <w:tc>
          <w:tcPr>
            <w:tcW w:w="1219" w:type="dxa"/>
          </w:tcPr>
          <w:p w14:paraId="6F2256F7" w14:textId="77777777" w:rsidR="0032546E" w:rsidRDefault="00C91A4A">
            <w:pPr>
              <w:pStyle w:val="TableParagraph"/>
              <w:spacing w:before="38"/>
              <w:ind w:left="543"/>
              <w:rPr>
                <w:sz w:val="20"/>
              </w:rPr>
            </w:pPr>
            <w:r>
              <w:rPr>
                <w:sz w:val="20"/>
              </w:rPr>
              <w:t>Y</w:t>
            </w:r>
          </w:p>
        </w:tc>
        <w:tc>
          <w:tcPr>
            <w:tcW w:w="1221" w:type="dxa"/>
          </w:tcPr>
          <w:p w14:paraId="136F36D9" w14:textId="77777777" w:rsidR="0032546E" w:rsidRDefault="0032546E">
            <w:pPr>
              <w:pStyle w:val="TableParagraph"/>
              <w:rPr>
                <w:rFonts w:ascii="Times New Roman"/>
                <w:sz w:val="20"/>
              </w:rPr>
            </w:pPr>
          </w:p>
        </w:tc>
      </w:tr>
      <w:tr w:rsidR="0032546E" w14:paraId="1916B694" w14:textId="77777777">
        <w:trPr>
          <w:trHeight w:val="309"/>
        </w:trPr>
        <w:tc>
          <w:tcPr>
            <w:tcW w:w="3819" w:type="dxa"/>
          </w:tcPr>
          <w:p w14:paraId="577B6C94" w14:textId="77777777" w:rsidR="0032546E" w:rsidRDefault="00C91A4A">
            <w:pPr>
              <w:pStyle w:val="TableParagraph"/>
              <w:spacing w:before="38"/>
              <w:ind w:left="107"/>
              <w:rPr>
                <w:sz w:val="20"/>
              </w:rPr>
            </w:pPr>
            <w:r>
              <w:rPr>
                <w:sz w:val="20"/>
              </w:rPr>
              <w:t xml:space="preserve">First aid: </w:t>
            </w:r>
            <w:proofErr w:type="spellStart"/>
            <w:r>
              <w:rPr>
                <w:sz w:val="20"/>
              </w:rPr>
              <w:t>life saving</w:t>
            </w:r>
            <w:proofErr w:type="spellEnd"/>
            <w:r>
              <w:rPr>
                <w:sz w:val="20"/>
              </w:rPr>
              <w:t xml:space="preserve"> skills including CPD</w:t>
            </w:r>
          </w:p>
        </w:tc>
        <w:tc>
          <w:tcPr>
            <w:tcW w:w="1219" w:type="dxa"/>
          </w:tcPr>
          <w:p w14:paraId="35014926" w14:textId="77777777" w:rsidR="0032546E" w:rsidRDefault="0032546E">
            <w:pPr>
              <w:pStyle w:val="TableParagraph"/>
              <w:rPr>
                <w:rFonts w:ascii="Times New Roman"/>
                <w:sz w:val="20"/>
              </w:rPr>
            </w:pPr>
          </w:p>
        </w:tc>
        <w:tc>
          <w:tcPr>
            <w:tcW w:w="1219" w:type="dxa"/>
          </w:tcPr>
          <w:p w14:paraId="0D60196A" w14:textId="77777777" w:rsidR="0032546E" w:rsidRDefault="0032546E">
            <w:pPr>
              <w:pStyle w:val="TableParagraph"/>
              <w:rPr>
                <w:rFonts w:ascii="Times New Roman"/>
                <w:sz w:val="20"/>
              </w:rPr>
            </w:pPr>
          </w:p>
        </w:tc>
        <w:tc>
          <w:tcPr>
            <w:tcW w:w="1219" w:type="dxa"/>
          </w:tcPr>
          <w:p w14:paraId="3ABBAC7C" w14:textId="77777777" w:rsidR="0032546E" w:rsidRDefault="0032546E">
            <w:pPr>
              <w:pStyle w:val="TableParagraph"/>
              <w:rPr>
                <w:rFonts w:ascii="Times New Roman"/>
                <w:sz w:val="20"/>
              </w:rPr>
            </w:pPr>
          </w:p>
        </w:tc>
        <w:tc>
          <w:tcPr>
            <w:tcW w:w="1219" w:type="dxa"/>
          </w:tcPr>
          <w:p w14:paraId="4CD4D4A2" w14:textId="77777777" w:rsidR="0032546E" w:rsidRDefault="00C91A4A">
            <w:pPr>
              <w:pStyle w:val="TableParagraph"/>
              <w:spacing w:before="38"/>
              <w:ind w:left="543"/>
              <w:rPr>
                <w:sz w:val="20"/>
              </w:rPr>
            </w:pPr>
            <w:r>
              <w:rPr>
                <w:sz w:val="20"/>
              </w:rPr>
              <w:t>Y</w:t>
            </w:r>
          </w:p>
        </w:tc>
        <w:tc>
          <w:tcPr>
            <w:tcW w:w="1221" w:type="dxa"/>
          </w:tcPr>
          <w:p w14:paraId="1BEE1E8D" w14:textId="77777777" w:rsidR="0032546E" w:rsidRDefault="0032546E">
            <w:pPr>
              <w:pStyle w:val="TableParagraph"/>
              <w:rPr>
                <w:rFonts w:ascii="Times New Roman"/>
                <w:sz w:val="20"/>
              </w:rPr>
            </w:pPr>
          </w:p>
        </w:tc>
      </w:tr>
      <w:tr w:rsidR="0032546E" w14:paraId="508C9451" w14:textId="77777777">
        <w:trPr>
          <w:trHeight w:val="310"/>
        </w:trPr>
        <w:tc>
          <w:tcPr>
            <w:tcW w:w="3819" w:type="dxa"/>
          </w:tcPr>
          <w:p w14:paraId="17671DD1" w14:textId="77777777" w:rsidR="0032546E" w:rsidRDefault="00C91A4A">
            <w:pPr>
              <w:pStyle w:val="TableParagraph"/>
              <w:spacing w:before="39"/>
              <w:ind w:left="107"/>
              <w:rPr>
                <w:sz w:val="20"/>
              </w:rPr>
            </w:pPr>
            <w:r>
              <w:rPr>
                <w:sz w:val="20"/>
              </w:rPr>
              <w:t>First aid: purpose of defibrillators</w:t>
            </w:r>
          </w:p>
        </w:tc>
        <w:tc>
          <w:tcPr>
            <w:tcW w:w="1219" w:type="dxa"/>
          </w:tcPr>
          <w:p w14:paraId="69EF8A6E" w14:textId="77777777" w:rsidR="0032546E" w:rsidRDefault="0032546E">
            <w:pPr>
              <w:pStyle w:val="TableParagraph"/>
              <w:rPr>
                <w:rFonts w:ascii="Times New Roman"/>
                <w:sz w:val="20"/>
              </w:rPr>
            </w:pPr>
          </w:p>
        </w:tc>
        <w:tc>
          <w:tcPr>
            <w:tcW w:w="1219" w:type="dxa"/>
          </w:tcPr>
          <w:p w14:paraId="259E7DF2" w14:textId="77777777" w:rsidR="0032546E" w:rsidRDefault="0032546E">
            <w:pPr>
              <w:pStyle w:val="TableParagraph"/>
              <w:rPr>
                <w:rFonts w:ascii="Times New Roman"/>
                <w:sz w:val="20"/>
              </w:rPr>
            </w:pPr>
          </w:p>
        </w:tc>
        <w:tc>
          <w:tcPr>
            <w:tcW w:w="1219" w:type="dxa"/>
          </w:tcPr>
          <w:p w14:paraId="4C527A8A" w14:textId="77777777" w:rsidR="0032546E" w:rsidRDefault="0032546E">
            <w:pPr>
              <w:pStyle w:val="TableParagraph"/>
              <w:rPr>
                <w:rFonts w:ascii="Times New Roman"/>
                <w:sz w:val="20"/>
              </w:rPr>
            </w:pPr>
          </w:p>
        </w:tc>
        <w:tc>
          <w:tcPr>
            <w:tcW w:w="1219" w:type="dxa"/>
          </w:tcPr>
          <w:p w14:paraId="1333E0DE" w14:textId="77777777" w:rsidR="0032546E" w:rsidRDefault="00C91A4A">
            <w:pPr>
              <w:pStyle w:val="TableParagraph"/>
              <w:spacing w:before="39"/>
              <w:ind w:left="543"/>
              <w:rPr>
                <w:sz w:val="20"/>
              </w:rPr>
            </w:pPr>
            <w:r>
              <w:rPr>
                <w:sz w:val="20"/>
              </w:rPr>
              <w:t>Y</w:t>
            </w:r>
          </w:p>
        </w:tc>
        <w:tc>
          <w:tcPr>
            <w:tcW w:w="1221" w:type="dxa"/>
          </w:tcPr>
          <w:p w14:paraId="48466B3B" w14:textId="77777777" w:rsidR="0032546E" w:rsidRDefault="0032546E">
            <w:pPr>
              <w:pStyle w:val="TableParagraph"/>
              <w:rPr>
                <w:rFonts w:ascii="Times New Roman"/>
                <w:sz w:val="20"/>
              </w:rPr>
            </w:pPr>
          </w:p>
        </w:tc>
      </w:tr>
      <w:tr w:rsidR="0032546E" w14:paraId="044C1700" w14:textId="77777777">
        <w:trPr>
          <w:trHeight w:val="310"/>
        </w:trPr>
        <w:tc>
          <w:tcPr>
            <w:tcW w:w="3819" w:type="dxa"/>
          </w:tcPr>
          <w:p w14:paraId="3C22D81E" w14:textId="77777777" w:rsidR="0032546E" w:rsidRDefault="00C91A4A">
            <w:pPr>
              <w:pStyle w:val="TableParagraph"/>
              <w:spacing w:before="38"/>
              <w:ind w:left="107"/>
              <w:rPr>
                <w:sz w:val="20"/>
              </w:rPr>
            </w:pPr>
            <w:r>
              <w:rPr>
                <w:sz w:val="20"/>
              </w:rPr>
              <w:t>Changing bodies: facts about puberty</w:t>
            </w:r>
          </w:p>
        </w:tc>
        <w:tc>
          <w:tcPr>
            <w:tcW w:w="1219" w:type="dxa"/>
          </w:tcPr>
          <w:p w14:paraId="1FC9D7EF" w14:textId="77777777" w:rsidR="0032546E" w:rsidRDefault="0032546E">
            <w:pPr>
              <w:pStyle w:val="TableParagraph"/>
              <w:rPr>
                <w:rFonts w:ascii="Times New Roman"/>
                <w:sz w:val="20"/>
              </w:rPr>
            </w:pPr>
          </w:p>
        </w:tc>
        <w:tc>
          <w:tcPr>
            <w:tcW w:w="1219" w:type="dxa"/>
          </w:tcPr>
          <w:p w14:paraId="1D6DA7EB" w14:textId="77777777" w:rsidR="0032546E" w:rsidRDefault="0032546E">
            <w:pPr>
              <w:pStyle w:val="TableParagraph"/>
              <w:spacing w:before="38"/>
              <w:ind w:left="183" w:right="173"/>
              <w:jc w:val="center"/>
              <w:rPr>
                <w:sz w:val="20"/>
              </w:rPr>
            </w:pPr>
          </w:p>
        </w:tc>
        <w:tc>
          <w:tcPr>
            <w:tcW w:w="1219" w:type="dxa"/>
          </w:tcPr>
          <w:p w14:paraId="12CFAFC6" w14:textId="77777777" w:rsidR="0032546E" w:rsidRDefault="0032546E">
            <w:pPr>
              <w:pStyle w:val="TableParagraph"/>
              <w:rPr>
                <w:rFonts w:ascii="Times New Roman"/>
                <w:sz w:val="20"/>
              </w:rPr>
            </w:pPr>
          </w:p>
        </w:tc>
        <w:tc>
          <w:tcPr>
            <w:tcW w:w="1219" w:type="dxa"/>
          </w:tcPr>
          <w:p w14:paraId="44970AC2" w14:textId="77777777" w:rsidR="0032546E" w:rsidRDefault="00C91A4A">
            <w:pPr>
              <w:pStyle w:val="TableParagraph"/>
              <w:spacing w:before="38"/>
              <w:ind w:left="543"/>
              <w:rPr>
                <w:sz w:val="20"/>
              </w:rPr>
            </w:pPr>
            <w:r>
              <w:rPr>
                <w:sz w:val="20"/>
              </w:rPr>
              <w:t>Y</w:t>
            </w:r>
          </w:p>
        </w:tc>
        <w:tc>
          <w:tcPr>
            <w:tcW w:w="1221" w:type="dxa"/>
          </w:tcPr>
          <w:p w14:paraId="7184876B" w14:textId="77777777" w:rsidR="0032546E" w:rsidRDefault="0032546E">
            <w:pPr>
              <w:pStyle w:val="TableParagraph"/>
              <w:rPr>
                <w:rFonts w:ascii="Times New Roman"/>
                <w:sz w:val="20"/>
              </w:rPr>
            </w:pPr>
          </w:p>
        </w:tc>
      </w:tr>
      <w:tr w:rsidR="0032546E" w14:paraId="369FDC66" w14:textId="77777777">
        <w:trPr>
          <w:trHeight w:val="689"/>
        </w:trPr>
        <w:tc>
          <w:tcPr>
            <w:tcW w:w="3819" w:type="dxa"/>
          </w:tcPr>
          <w:p w14:paraId="761B09AD" w14:textId="77777777" w:rsidR="0032546E" w:rsidRDefault="00C91A4A">
            <w:pPr>
              <w:pStyle w:val="TableParagraph"/>
              <w:ind w:left="107" w:right="269"/>
              <w:rPr>
                <w:sz w:val="20"/>
              </w:rPr>
            </w:pPr>
            <w:r>
              <w:rPr>
                <w:sz w:val="20"/>
              </w:rPr>
              <w:t>Changing bodies: changes that take place in males and females (impact on</w:t>
            </w:r>
          </w:p>
          <w:p w14:paraId="064F3846" w14:textId="77777777" w:rsidR="0032546E" w:rsidRDefault="00C91A4A">
            <w:pPr>
              <w:pStyle w:val="TableParagraph"/>
              <w:spacing w:line="211" w:lineRule="exact"/>
              <w:ind w:left="107"/>
              <w:rPr>
                <w:sz w:val="20"/>
              </w:rPr>
            </w:pPr>
            <w:r>
              <w:rPr>
                <w:sz w:val="20"/>
              </w:rPr>
              <w:t>emotional and physical health)</w:t>
            </w:r>
          </w:p>
        </w:tc>
        <w:tc>
          <w:tcPr>
            <w:tcW w:w="1219" w:type="dxa"/>
          </w:tcPr>
          <w:p w14:paraId="282E83D0" w14:textId="77777777" w:rsidR="0032546E" w:rsidRDefault="0032546E">
            <w:pPr>
              <w:pStyle w:val="TableParagraph"/>
              <w:rPr>
                <w:rFonts w:ascii="Times New Roman"/>
                <w:sz w:val="20"/>
              </w:rPr>
            </w:pPr>
          </w:p>
        </w:tc>
        <w:tc>
          <w:tcPr>
            <w:tcW w:w="1219" w:type="dxa"/>
          </w:tcPr>
          <w:p w14:paraId="1B8386C0" w14:textId="77777777" w:rsidR="0032546E" w:rsidRDefault="0032546E">
            <w:pPr>
              <w:pStyle w:val="TableParagraph"/>
              <w:spacing w:before="1"/>
              <w:ind w:left="183" w:right="173"/>
              <w:jc w:val="center"/>
              <w:rPr>
                <w:sz w:val="20"/>
              </w:rPr>
            </w:pPr>
          </w:p>
        </w:tc>
        <w:tc>
          <w:tcPr>
            <w:tcW w:w="1219" w:type="dxa"/>
          </w:tcPr>
          <w:p w14:paraId="1FD53278" w14:textId="77777777" w:rsidR="0032546E" w:rsidRDefault="0032546E">
            <w:pPr>
              <w:pStyle w:val="TableParagraph"/>
              <w:rPr>
                <w:rFonts w:ascii="Times New Roman"/>
                <w:sz w:val="20"/>
              </w:rPr>
            </w:pPr>
          </w:p>
        </w:tc>
        <w:tc>
          <w:tcPr>
            <w:tcW w:w="1219" w:type="dxa"/>
          </w:tcPr>
          <w:p w14:paraId="50FDDA58" w14:textId="77777777" w:rsidR="0032546E" w:rsidRDefault="0032546E">
            <w:pPr>
              <w:pStyle w:val="TableParagraph"/>
              <w:spacing w:before="8"/>
              <w:rPr>
                <w:b/>
                <w:sz w:val="19"/>
              </w:rPr>
            </w:pPr>
          </w:p>
          <w:p w14:paraId="35AE3703" w14:textId="77777777" w:rsidR="0032546E" w:rsidRDefault="00C91A4A">
            <w:pPr>
              <w:pStyle w:val="TableParagraph"/>
              <w:spacing w:before="1"/>
              <w:ind w:left="543"/>
              <w:rPr>
                <w:sz w:val="20"/>
              </w:rPr>
            </w:pPr>
            <w:r>
              <w:rPr>
                <w:sz w:val="20"/>
              </w:rPr>
              <w:t>Y</w:t>
            </w:r>
          </w:p>
        </w:tc>
        <w:tc>
          <w:tcPr>
            <w:tcW w:w="1221" w:type="dxa"/>
          </w:tcPr>
          <w:p w14:paraId="77814E25" w14:textId="77777777" w:rsidR="0032546E" w:rsidRDefault="0032546E">
            <w:pPr>
              <w:pStyle w:val="TableParagraph"/>
              <w:rPr>
                <w:rFonts w:ascii="Times New Roman"/>
                <w:sz w:val="20"/>
              </w:rPr>
            </w:pPr>
          </w:p>
        </w:tc>
      </w:tr>
    </w:tbl>
    <w:p w14:paraId="2DD711BE" w14:textId="77777777" w:rsidR="0032546E" w:rsidRDefault="0032546E">
      <w:pPr>
        <w:rPr>
          <w:rFonts w:ascii="Times New Roman"/>
          <w:sz w:val="20"/>
        </w:rPr>
        <w:sectPr w:rsidR="0032546E">
          <w:pgSz w:w="11910" w:h="16840"/>
          <w:pgMar w:top="1240" w:right="740" w:bottom="880" w:left="940" w:header="0" w:footer="682" w:gutter="0"/>
          <w:cols w:space="720"/>
        </w:sectPr>
      </w:pPr>
    </w:p>
    <w:p w14:paraId="2ED073F3" w14:textId="77777777" w:rsidR="0032546E" w:rsidRDefault="00C91A4A">
      <w:pPr>
        <w:spacing w:before="82"/>
        <w:ind w:left="194"/>
        <w:rPr>
          <w:b/>
          <w:sz w:val="24"/>
        </w:rPr>
      </w:pPr>
      <w:r>
        <w:rPr>
          <w:b/>
          <w:sz w:val="24"/>
        </w:rPr>
        <w:lastRenderedPageBreak/>
        <w:t>Appendix 2: Sex Education ‘opt-out’ form</w:t>
      </w:r>
    </w:p>
    <w:p w14:paraId="0DFD0786" w14:textId="77777777" w:rsidR="0032546E" w:rsidRDefault="0032546E">
      <w:pPr>
        <w:pStyle w:val="BodyText"/>
        <w:rPr>
          <w:b/>
          <w:sz w:val="20"/>
        </w:rPr>
      </w:pPr>
    </w:p>
    <w:p w14:paraId="3F1655C7" w14:textId="77777777" w:rsidR="0032546E" w:rsidRDefault="0032546E">
      <w:pPr>
        <w:pStyle w:val="BodyText"/>
        <w:rPr>
          <w:b/>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089"/>
      </w:tblGrid>
      <w:tr w:rsidR="0032546E" w14:paraId="5FFB127A" w14:textId="77777777">
        <w:trPr>
          <w:trHeight w:val="567"/>
        </w:trPr>
        <w:tc>
          <w:tcPr>
            <w:tcW w:w="2405" w:type="dxa"/>
          </w:tcPr>
          <w:p w14:paraId="56E592AD" w14:textId="77777777" w:rsidR="0032546E" w:rsidRDefault="00C91A4A">
            <w:pPr>
              <w:pStyle w:val="TableParagraph"/>
              <w:spacing w:before="156"/>
              <w:ind w:left="107"/>
            </w:pPr>
            <w:r>
              <w:t>Name of student:</w:t>
            </w:r>
          </w:p>
        </w:tc>
        <w:tc>
          <w:tcPr>
            <w:tcW w:w="7089" w:type="dxa"/>
          </w:tcPr>
          <w:p w14:paraId="4038D974" w14:textId="77777777" w:rsidR="0032546E" w:rsidRDefault="0032546E">
            <w:pPr>
              <w:pStyle w:val="TableParagraph"/>
              <w:rPr>
                <w:rFonts w:ascii="Times New Roman"/>
              </w:rPr>
            </w:pPr>
          </w:p>
        </w:tc>
      </w:tr>
      <w:tr w:rsidR="0032546E" w14:paraId="602FEC8E" w14:textId="77777777">
        <w:trPr>
          <w:trHeight w:val="567"/>
        </w:trPr>
        <w:tc>
          <w:tcPr>
            <w:tcW w:w="2405" w:type="dxa"/>
          </w:tcPr>
          <w:p w14:paraId="3E00BC45" w14:textId="77777777" w:rsidR="0032546E" w:rsidRDefault="00C91A4A">
            <w:pPr>
              <w:pStyle w:val="TableParagraph"/>
              <w:spacing w:before="156"/>
              <w:ind w:left="107"/>
            </w:pPr>
            <w:r>
              <w:t xml:space="preserve">Year </w:t>
            </w:r>
            <w:r w:rsidR="00B54E66">
              <w:t xml:space="preserve">/ Tutor </w:t>
            </w:r>
            <w:r>
              <w:t>group:</w:t>
            </w:r>
          </w:p>
        </w:tc>
        <w:tc>
          <w:tcPr>
            <w:tcW w:w="7089" w:type="dxa"/>
          </w:tcPr>
          <w:p w14:paraId="3D4376C3" w14:textId="77777777" w:rsidR="0032546E" w:rsidRDefault="0032546E">
            <w:pPr>
              <w:pStyle w:val="TableParagraph"/>
              <w:rPr>
                <w:rFonts w:ascii="Times New Roman"/>
              </w:rPr>
            </w:pPr>
          </w:p>
        </w:tc>
      </w:tr>
    </w:tbl>
    <w:p w14:paraId="2992FBFF" w14:textId="77777777" w:rsidR="0032546E" w:rsidRDefault="0032546E">
      <w:pPr>
        <w:pStyle w:val="BodyText"/>
        <w:spacing w:before="10"/>
        <w:rPr>
          <w:b/>
          <w:sz w:val="13"/>
        </w:rPr>
      </w:pPr>
    </w:p>
    <w:p w14:paraId="06DA3B82" w14:textId="77777777" w:rsidR="0032546E" w:rsidRDefault="00C91A4A">
      <w:pPr>
        <w:pStyle w:val="BodyText"/>
        <w:spacing w:before="92"/>
        <w:ind w:left="194" w:right="734"/>
      </w:pPr>
      <w:r>
        <w:t>Please answer the following questions if you wish to withdraw your child from the sex education elements of our whole school Relationships, Sex and Health Education provision:</w:t>
      </w:r>
    </w:p>
    <w:p w14:paraId="7D29A3D8" w14:textId="77777777" w:rsidR="0032546E" w:rsidRDefault="0032546E">
      <w:pPr>
        <w:pStyle w:val="BodyText"/>
      </w:pPr>
    </w:p>
    <w:p w14:paraId="417F8975" w14:textId="77777777" w:rsidR="0032546E" w:rsidRDefault="00C91A4A">
      <w:pPr>
        <w:pStyle w:val="ListParagraph"/>
        <w:numPr>
          <w:ilvl w:val="0"/>
          <w:numId w:val="1"/>
        </w:numPr>
        <w:tabs>
          <w:tab w:val="left" w:pos="554"/>
        </w:tabs>
      </w:pPr>
      <w:r>
        <w:t>Which sex education topics do you wish to withdraw your child</w:t>
      </w:r>
      <w:r>
        <w:rPr>
          <w:spacing w:val="-8"/>
        </w:rPr>
        <w:t xml:space="preserve"> </w:t>
      </w:r>
      <w:r>
        <w:t>from?</w:t>
      </w:r>
    </w:p>
    <w:p w14:paraId="54C92E3C" w14:textId="77777777" w:rsidR="0032546E" w:rsidRDefault="0032546E">
      <w:pPr>
        <w:pStyle w:val="BodyText"/>
        <w:rPr>
          <w:sz w:val="24"/>
        </w:rPr>
      </w:pPr>
    </w:p>
    <w:p w14:paraId="44FFA0BE" w14:textId="77777777" w:rsidR="0032546E" w:rsidRDefault="0032546E">
      <w:pPr>
        <w:pStyle w:val="BodyText"/>
        <w:rPr>
          <w:sz w:val="24"/>
        </w:rPr>
      </w:pPr>
    </w:p>
    <w:p w14:paraId="1DC676E9" w14:textId="77777777" w:rsidR="0032546E" w:rsidRDefault="00C91A4A">
      <w:pPr>
        <w:pStyle w:val="ListParagraph"/>
        <w:numPr>
          <w:ilvl w:val="0"/>
          <w:numId w:val="1"/>
        </w:numPr>
        <w:tabs>
          <w:tab w:val="left" w:pos="554"/>
        </w:tabs>
        <w:spacing w:before="208"/>
      </w:pPr>
      <w:r>
        <w:t>Why do you wish to withdraw your child from these</w:t>
      </w:r>
      <w:r>
        <w:rPr>
          <w:spacing w:val="-7"/>
        </w:rPr>
        <w:t xml:space="preserve"> </w:t>
      </w:r>
      <w:r>
        <w:t>topics?</w:t>
      </w:r>
    </w:p>
    <w:p w14:paraId="61CC92F9" w14:textId="77777777" w:rsidR="0032546E" w:rsidRDefault="0032546E">
      <w:pPr>
        <w:pStyle w:val="BodyText"/>
        <w:rPr>
          <w:sz w:val="24"/>
        </w:rPr>
      </w:pPr>
    </w:p>
    <w:p w14:paraId="002F3B7E" w14:textId="77777777" w:rsidR="0032546E" w:rsidRDefault="0032546E">
      <w:pPr>
        <w:pStyle w:val="BodyText"/>
        <w:rPr>
          <w:sz w:val="24"/>
        </w:rPr>
      </w:pPr>
    </w:p>
    <w:p w14:paraId="2F0A0CDE" w14:textId="77777777" w:rsidR="0032546E" w:rsidRDefault="00C91A4A">
      <w:pPr>
        <w:pStyle w:val="ListParagraph"/>
        <w:numPr>
          <w:ilvl w:val="0"/>
          <w:numId w:val="1"/>
        </w:numPr>
        <w:tabs>
          <w:tab w:val="left" w:pos="554"/>
        </w:tabs>
        <w:spacing w:before="206"/>
      </w:pPr>
      <w:r>
        <w:t>How do you intend to provide information and guidance on this topic(s) at</w:t>
      </w:r>
      <w:r>
        <w:rPr>
          <w:spacing w:val="-11"/>
        </w:rPr>
        <w:t xml:space="preserve"> </w:t>
      </w:r>
      <w:r>
        <w:t>home?</w:t>
      </w:r>
    </w:p>
    <w:p w14:paraId="2F9C6E0D" w14:textId="77777777" w:rsidR="0032546E" w:rsidRDefault="0032546E">
      <w:pPr>
        <w:pStyle w:val="BodyText"/>
        <w:rPr>
          <w:sz w:val="24"/>
        </w:rPr>
      </w:pPr>
    </w:p>
    <w:p w14:paraId="1F36C2F0" w14:textId="77777777" w:rsidR="0032546E" w:rsidRDefault="0032546E">
      <w:pPr>
        <w:pStyle w:val="BodyText"/>
        <w:rPr>
          <w:sz w:val="24"/>
        </w:rPr>
      </w:pPr>
    </w:p>
    <w:p w14:paraId="12E13F57" w14:textId="77777777" w:rsidR="0032546E" w:rsidRDefault="0032546E">
      <w:pPr>
        <w:pStyle w:val="BodyText"/>
        <w:rPr>
          <w:sz w:val="24"/>
        </w:rPr>
      </w:pPr>
    </w:p>
    <w:p w14:paraId="6647B163" w14:textId="77777777" w:rsidR="0032546E" w:rsidRDefault="00C91A4A">
      <w:pPr>
        <w:pStyle w:val="BodyText"/>
        <w:spacing w:before="184"/>
        <w:ind w:left="194" w:right="580"/>
        <w:jc w:val="both"/>
      </w:pPr>
      <w:r>
        <w:t>Once we have received this form, you will be invited into the Academy to discuss these questions further with a member of our Senior Leadership</w:t>
      </w:r>
      <w:r w:rsidR="00393BD9">
        <w:t xml:space="preserve"> Team</w:t>
      </w:r>
      <w:r>
        <w:t xml:space="preserve"> and </w:t>
      </w:r>
      <w:proofErr w:type="spellStart"/>
      <w:r w:rsidR="00F3169C">
        <w:t>HoD</w:t>
      </w:r>
      <w:proofErr w:type="spellEnd"/>
      <w:r w:rsidR="00F3169C">
        <w:t xml:space="preserve"> for PSHCE</w:t>
      </w:r>
      <w:r>
        <w:t>. We can only confirm that your child will not take part in any lessons covering a topic classified as ‘sex education’ once this meeting has taken place.</w:t>
      </w:r>
    </w:p>
    <w:p w14:paraId="676D196D" w14:textId="77777777" w:rsidR="0032546E" w:rsidRDefault="0032546E">
      <w:pPr>
        <w:pStyle w:val="BodyText"/>
      </w:pPr>
    </w:p>
    <w:p w14:paraId="5F754B1B" w14:textId="77777777" w:rsidR="0032546E" w:rsidRDefault="00C91A4A">
      <w:pPr>
        <w:pStyle w:val="BodyText"/>
        <w:ind w:left="194"/>
      </w:pPr>
      <w:r>
        <w:t>Please be aware that your child has a right to opt back in to learning about topics classified as ‘sex education’ when they are within 3 terms of their 16</w:t>
      </w:r>
      <w:proofErr w:type="spellStart"/>
      <w:r>
        <w:rPr>
          <w:position w:val="7"/>
          <w:sz w:val="14"/>
        </w:rPr>
        <w:t>th</w:t>
      </w:r>
      <w:proofErr w:type="spellEnd"/>
      <w:r>
        <w:rPr>
          <w:position w:val="7"/>
          <w:sz w:val="14"/>
        </w:rPr>
        <w:t xml:space="preserve"> </w:t>
      </w:r>
      <w:r>
        <w:t xml:space="preserve">birthday. If this is the case, the Academy will provide a ‘catch-up’ </w:t>
      </w:r>
      <w:proofErr w:type="spellStart"/>
      <w:r>
        <w:t>programme</w:t>
      </w:r>
      <w:proofErr w:type="spellEnd"/>
      <w:r>
        <w:t xml:space="preserve"> to inform them of topics they have missed. This is part of the Department for Education statutory guidance (2020).</w:t>
      </w:r>
    </w:p>
    <w:p w14:paraId="31CF22DA" w14:textId="77777777" w:rsidR="0032546E" w:rsidRDefault="0032546E">
      <w:pPr>
        <w:pStyle w:val="BodyText"/>
      </w:pPr>
    </w:p>
    <w:p w14:paraId="7278C914" w14:textId="77777777" w:rsidR="0032546E" w:rsidRDefault="00C91A4A">
      <w:pPr>
        <w:pStyle w:val="BodyText"/>
        <w:ind w:left="194"/>
        <w:jc w:val="both"/>
      </w:pPr>
      <w:r>
        <w:t>For further information, please see the Academy Relationships, Sex and Health Education policy.</w:t>
      </w:r>
    </w:p>
    <w:p w14:paraId="1EC6F3D6" w14:textId="77777777" w:rsidR="0032546E" w:rsidRDefault="0032546E">
      <w:pPr>
        <w:pStyle w:val="BodyText"/>
        <w:spacing w:before="2"/>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231"/>
      </w:tblGrid>
      <w:tr w:rsidR="0032546E" w14:paraId="4C8EEED2" w14:textId="77777777">
        <w:trPr>
          <w:trHeight w:val="567"/>
        </w:trPr>
        <w:tc>
          <w:tcPr>
            <w:tcW w:w="2405" w:type="dxa"/>
          </w:tcPr>
          <w:p w14:paraId="51851E0D" w14:textId="77777777" w:rsidR="0032546E" w:rsidRDefault="00C91A4A">
            <w:pPr>
              <w:pStyle w:val="TableParagraph"/>
              <w:spacing w:before="156"/>
              <w:ind w:left="107"/>
            </w:pPr>
            <w:r>
              <w:t>Date of meeting:</w:t>
            </w:r>
          </w:p>
        </w:tc>
        <w:tc>
          <w:tcPr>
            <w:tcW w:w="7231" w:type="dxa"/>
          </w:tcPr>
          <w:p w14:paraId="7ADEB33C" w14:textId="77777777" w:rsidR="0032546E" w:rsidRDefault="0032546E">
            <w:pPr>
              <w:pStyle w:val="TableParagraph"/>
              <w:rPr>
                <w:rFonts w:ascii="Times New Roman"/>
              </w:rPr>
            </w:pPr>
          </w:p>
        </w:tc>
      </w:tr>
      <w:tr w:rsidR="0032546E" w14:paraId="4DEA0279" w14:textId="77777777">
        <w:trPr>
          <w:trHeight w:val="567"/>
        </w:trPr>
        <w:tc>
          <w:tcPr>
            <w:tcW w:w="2405" w:type="dxa"/>
          </w:tcPr>
          <w:p w14:paraId="226CC908" w14:textId="77777777" w:rsidR="0032546E" w:rsidRDefault="00C91A4A">
            <w:pPr>
              <w:pStyle w:val="TableParagraph"/>
              <w:spacing w:before="156"/>
              <w:ind w:left="107"/>
            </w:pPr>
            <w:r>
              <w:t>Meeting with:</w:t>
            </w:r>
          </w:p>
        </w:tc>
        <w:tc>
          <w:tcPr>
            <w:tcW w:w="7231" w:type="dxa"/>
          </w:tcPr>
          <w:p w14:paraId="4268EA1C" w14:textId="77777777" w:rsidR="0032546E" w:rsidRDefault="0032546E">
            <w:pPr>
              <w:pStyle w:val="TableParagraph"/>
              <w:rPr>
                <w:rFonts w:ascii="Times New Roman"/>
              </w:rPr>
            </w:pPr>
          </w:p>
        </w:tc>
      </w:tr>
    </w:tbl>
    <w:p w14:paraId="256DAEAE" w14:textId="77777777" w:rsidR="0032546E" w:rsidRDefault="0032546E">
      <w:pPr>
        <w:pStyle w:val="BodyText"/>
        <w:rPr>
          <w:sz w:val="24"/>
        </w:rPr>
      </w:pPr>
    </w:p>
    <w:p w14:paraId="7BD31110" w14:textId="77777777" w:rsidR="0032546E" w:rsidRDefault="0032546E">
      <w:pPr>
        <w:pStyle w:val="BodyText"/>
        <w:spacing w:before="9"/>
        <w:rPr>
          <w:sz w:val="19"/>
        </w:rPr>
      </w:pPr>
    </w:p>
    <w:p w14:paraId="6B429A6E" w14:textId="77777777" w:rsidR="0032546E" w:rsidRDefault="00C91A4A">
      <w:pPr>
        <w:pStyle w:val="BodyText"/>
        <w:ind w:left="194"/>
        <w:jc w:val="both"/>
      </w:pPr>
      <w:r>
        <w:t>Following this meeting I do / do not want to withdraw my child from sex education.</w:t>
      </w:r>
    </w:p>
    <w:p w14:paraId="752B6578" w14:textId="77777777" w:rsidR="0032546E" w:rsidRDefault="0032546E">
      <w:pPr>
        <w:pStyle w:val="BodyText"/>
        <w:spacing w:before="2"/>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354"/>
        <w:gridCol w:w="2485"/>
        <w:gridCol w:w="2353"/>
      </w:tblGrid>
      <w:tr w:rsidR="0032546E" w14:paraId="01A0600F" w14:textId="77777777">
        <w:trPr>
          <w:trHeight w:val="567"/>
        </w:trPr>
        <w:tc>
          <w:tcPr>
            <w:tcW w:w="2436" w:type="dxa"/>
          </w:tcPr>
          <w:p w14:paraId="1CE0A202" w14:textId="77777777" w:rsidR="0032546E" w:rsidRDefault="00C91A4A">
            <w:pPr>
              <w:pStyle w:val="TableParagraph"/>
              <w:spacing w:before="156"/>
              <w:ind w:left="107"/>
            </w:pPr>
            <w:r>
              <w:t>Printed name:</w:t>
            </w:r>
          </w:p>
        </w:tc>
        <w:tc>
          <w:tcPr>
            <w:tcW w:w="2354" w:type="dxa"/>
          </w:tcPr>
          <w:p w14:paraId="70B3F27A" w14:textId="77777777" w:rsidR="0032546E" w:rsidRDefault="0032546E">
            <w:pPr>
              <w:pStyle w:val="TableParagraph"/>
              <w:rPr>
                <w:rFonts w:ascii="Times New Roman"/>
              </w:rPr>
            </w:pPr>
          </w:p>
        </w:tc>
        <w:tc>
          <w:tcPr>
            <w:tcW w:w="2485" w:type="dxa"/>
          </w:tcPr>
          <w:p w14:paraId="426A24A9" w14:textId="77777777" w:rsidR="0032546E" w:rsidRDefault="00C91A4A">
            <w:pPr>
              <w:pStyle w:val="TableParagraph"/>
              <w:spacing w:before="156"/>
              <w:ind w:left="108"/>
            </w:pPr>
            <w:r>
              <w:t>Relationship with child:</w:t>
            </w:r>
          </w:p>
        </w:tc>
        <w:tc>
          <w:tcPr>
            <w:tcW w:w="2353" w:type="dxa"/>
          </w:tcPr>
          <w:p w14:paraId="7D0D486C" w14:textId="77777777" w:rsidR="0032546E" w:rsidRDefault="0032546E">
            <w:pPr>
              <w:pStyle w:val="TableParagraph"/>
              <w:rPr>
                <w:rFonts w:ascii="Times New Roman"/>
              </w:rPr>
            </w:pPr>
          </w:p>
        </w:tc>
      </w:tr>
      <w:tr w:rsidR="0032546E" w14:paraId="2C1C5A87" w14:textId="77777777">
        <w:trPr>
          <w:trHeight w:val="567"/>
        </w:trPr>
        <w:tc>
          <w:tcPr>
            <w:tcW w:w="2436" w:type="dxa"/>
          </w:tcPr>
          <w:p w14:paraId="0091C6A4" w14:textId="77777777" w:rsidR="0032546E" w:rsidRDefault="00C91A4A">
            <w:pPr>
              <w:pStyle w:val="TableParagraph"/>
              <w:spacing w:before="156"/>
              <w:ind w:left="107"/>
            </w:pPr>
            <w:r>
              <w:t>Signed:</w:t>
            </w:r>
          </w:p>
        </w:tc>
        <w:tc>
          <w:tcPr>
            <w:tcW w:w="2354" w:type="dxa"/>
          </w:tcPr>
          <w:p w14:paraId="737E34FA" w14:textId="77777777" w:rsidR="0032546E" w:rsidRDefault="0032546E">
            <w:pPr>
              <w:pStyle w:val="TableParagraph"/>
              <w:rPr>
                <w:rFonts w:ascii="Times New Roman"/>
              </w:rPr>
            </w:pPr>
          </w:p>
        </w:tc>
        <w:tc>
          <w:tcPr>
            <w:tcW w:w="2485" w:type="dxa"/>
          </w:tcPr>
          <w:p w14:paraId="4BC35763" w14:textId="77777777" w:rsidR="0032546E" w:rsidRDefault="00C91A4A">
            <w:pPr>
              <w:pStyle w:val="TableParagraph"/>
              <w:spacing w:before="156"/>
              <w:ind w:left="108"/>
            </w:pPr>
            <w:r>
              <w:t>Date:</w:t>
            </w:r>
          </w:p>
        </w:tc>
        <w:tc>
          <w:tcPr>
            <w:tcW w:w="2353" w:type="dxa"/>
          </w:tcPr>
          <w:p w14:paraId="1FFC4629" w14:textId="77777777" w:rsidR="0032546E" w:rsidRDefault="0032546E">
            <w:pPr>
              <w:pStyle w:val="TableParagraph"/>
              <w:rPr>
                <w:rFonts w:ascii="Times New Roman"/>
              </w:rPr>
            </w:pPr>
          </w:p>
        </w:tc>
      </w:tr>
    </w:tbl>
    <w:p w14:paraId="56C9B965" w14:textId="77777777" w:rsidR="00B813D3" w:rsidRDefault="00B813D3"/>
    <w:p w14:paraId="13DA350E" w14:textId="77777777" w:rsidR="00B813D3" w:rsidRPr="00B813D3" w:rsidRDefault="00B813D3" w:rsidP="00B813D3"/>
    <w:p w14:paraId="35321A00" w14:textId="77777777" w:rsidR="00B813D3" w:rsidRPr="00B813D3" w:rsidRDefault="00B813D3" w:rsidP="00B813D3"/>
    <w:p w14:paraId="5E1C4984" w14:textId="77777777" w:rsidR="00B813D3" w:rsidRPr="00B813D3" w:rsidRDefault="00B813D3" w:rsidP="00B813D3"/>
    <w:p w14:paraId="7E3D2CC8" w14:textId="77777777" w:rsidR="00B813D3" w:rsidRPr="00B813D3" w:rsidRDefault="00B813D3" w:rsidP="00B813D3"/>
    <w:p w14:paraId="0BEC0113" w14:textId="77777777" w:rsidR="00B813D3" w:rsidRPr="00B813D3" w:rsidRDefault="00B813D3" w:rsidP="00B813D3"/>
    <w:p w14:paraId="77F1F8A9" w14:textId="77777777" w:rsidR="00B813D3" w:rsidRPr="00B813D3" w:rsidRDefault="00B813D3" w:rsidP="00B813D3"/>
    <w:p w14:paraId="18DD6588" w14:textId="77777777" w:rsidR="00C91A4A" w:rsidRPr="00B813D3" w:rsidRDefault="00B813D3" w:rsidP="00B813D3">
      <w:pPr>
        <w:tabs>
          <w:tab w:val="left" w:pos="2220"/>
        </w:tabs>
      </w:pPr>
      <w:r>
        <w:tab/>
      </w:r>
    </w:p>
    <w:sectPr w:rsidR="00C91A4A" w:rsidRPr="00B813D3">
      <w:pgSz w:w="11910" w:h="16840"/>
      <w:pgMar w:top="1160" w:right="740" w:bottom="880" w:left="94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4A61" w14:textId="77777777" w:rsidR="003629E2" w:rsidRDefault="003629E2">
      <w:r>
        <w:separator/>
      </w:r>
    </w:p>
  </w:endnote>
  <w:endnote w:type="continuationSeparator" w:id="0">
    <w:p w14:paraId="72D6435B" w14:textId="77777777" w:rsidR="003629E2" w:rsidRDefault="0036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88EA" w14:textId="77777777" w:rsidR="00C91A4A" w:rsidRDefault="00C91A4A">
    <w:pPr>
      <w:pStyle w:val="BodyText"/>
      <w:spacing w:line="14" w:lineRule="auto"/>
      <w:rPr>
        <w:sz w:val="20"/>
      </w:rPr>
    </w:pPr>
    <w:r>
      <w:rPr>
        <w:noProof/>
      </w:rPr>
      <mc:AlternateContent>
        <mc:Choice Requires="wps">
          <w:drawing>
            <wp:anchor distT="0" distB="0" distL="114300" distR="114300" simplePos="0" relativeHeight="486781952" behindDoc="1" locked="0" layoutInCell="1" allowOverlap="1" wp14:anchorId="2B03713A" wp14:editId="3E1B9091">
              <wp:simplePos x="0" y="0"/>
              <wp:positionH relativeFrom="page">
                <wp:posOffset>707390</wp:posOffset>
              </wp:positionH>
              <wp:positionV relativeFrom="page">
                <wp:posOffset>10068560</wp:posOffset>
              </wp:positionV>
              <wp:extent cx="3854450" cy="1816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F0E64" w14:textId="4596C54A" w:rsidR="00C91A4A" w:rsidRDefault="00C91A4A">
                          <w:pPr>
                            <w:pStyle w:val="BodyText"/>
                            <w:spacing w:before="12"/>
                            <w:ind w:left="20"/>
                          </w:pPr>
                          <w:r>
                            <w:t>Relationships</w:t>
                          </w:r>
                          <w:r w:rsidR="00B813D3">
                            <w:t xml:space="preserve"> and</w:t>
                          </w:r>
                          <w:r>
                            <w:t xml:space="preserve"> Sex Education </w:t>
                          </w:r>
                          <w:r w:rsidR="00B813D3">
                            <w:t>P</w:t>
                          </w:r>
                          <w:r>
                            <w:t>olic</w:t>
                          </w:r>
                          <w:r w:rsidR="00B813D3">
                            <w:t xml:space="preserve">y </w:t>
                          </w:r>
                          <w:r>
                            <w:t>June 202</w:t>
                          </w:r>
                          <w:r w:rsidR="005524D9">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3713A" id="_x0000_t202" coordsize="21600,21600" o:spt="202" path="m,l,21600r21600,l21600,xe">
              <v:stroke joinstyle="miter"/>
              <v:path gradientshapeok="t" o:connecttype="rect"/>
            </v:shapetype>
            <v:shape id="_x0000_s1027" type="#_x0000_t202" style="position:absolute;margin-left:55.7pt;margin-top:792.8pt;width:303.5pt;height:14.3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" filled="f" stroked="f">
              <v:textbox inset="0,0,0,0">
                <w:txbxContent>
                  <w:p w14:paraId="341F0E64" w14:textId="4596C54A" w:rsidR="00C91A4A" w:rsidRDefault="00C91A4A">
                    <w:pPr>
                      <w:pStyle w:val="BodyText"/>
                      <w:spacing w:before="12"/>
                      <w:ind w:left="20"/>
                    </w:pPr>
                    <w:r>
                      <w:t>Relationships</w:t>
                    </w:r>
                    <w:r w:rsidR="00B813D3">
                      <w:t xml:space="preserve"> and</w:t>
                    </w:r>
                    <w:r>
                      <w:t xml:space="preserve"> Sex Education </w:t>
                    </w:r>
                    <w:r w:rsidR="00B813D3">
                      <w:t>P</w:t>
                    </w:r>
                    <w:r>
                      <w:t>olic</w:t>
                    </w:r>
                    <w:r w:rsidR="00B813D3">
                      <w:t xml:space="preserve">y </w:t>
                    </w:r>
                    <w:r>
                      <w:t>June 202</w:t>
                    </w:r>
                    <w:r w:rsidR="005524D9">
                      <w:t>5</w:t>
                    </w:r>
                  </w:p>
                </w:txbxContent>
              </v:textbox>
              <w10:wrap anchorx="page" anchory="page"/>
            </v:shape>
          </w:pict>
        </mc:Fallback>
      </mc:AlternateContent>
    </w:r>
    <w:r>
      <w:rPr>
        <w:noProof/>
      </w:rPr>
      <mc:AlternateContent>
        <mc:Choice Requires="wps">
          <w:drawing>
            <wp:anchor distT="0" distB="0" distL="114300" distR="114300" simplePos="0" relativeHeight="486782464" behindDoc="1" locked="0" layoutInCell="1" allowOverlap="1" wp14:anchorId="4285E3FE" wp14:editId="25884E88">
              <wp:simplePos x="0" y="0"/>
              <wp:positionH relativeFrom="page">
                <wp:posOffset>6258560</wp:posOffset>
              </wp:positionH>
              <wp:positionV relativeFrom="page">
                <wp:posOffset>10229215</wp:posOffset>
              </wp:positionV>
              <wp:extent cx="231775" cy="1816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ACD0" w14:textId="77777777" w:rsidR="00C91A4A" w:rsidRDefault="00C91A4A">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E3FE" id="Text Box 1" o:spid="_x0000_s1028" type="#_x0000_t202" style="position:absolute;margin-left:492.8pt;margin-top:805.45pt;width:18.25pt;height:14.3pt;z-index:-165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" filled="f" stroked="f">
              <v:textbox inset="0,0,0,0">
                <w:txbxContent>
                  <w:p w14:paraId="43A8ACD0" w14:textId="77777777" w:rsidR="00C91A4A" w:rsidRDefault="00C91A4A">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69F6" w14:textId="77777777" w:rsidR="003629E2" w:rsidRDefault="003629E2">
      <w:r>
        <w:separator/>
      </w:r>
    </w:p>
  </w:footnote>
  <w:footnote w:type="continuationSeparator" w:id="0">
    <w:p w14:paraId="38CE107B" w14:textId="77777777" w:rsidR="003629E2" w:rsidRDefault="0036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11F64"/>
    <w:multiLevelType w:val="hybridMultilevel"/>
    <w:tmpl w:val="0870F620"/>
    <w:lvl w:ilvl="0" w:tplc="C0261FF6">
      <w:start w:val="1"/>
      <w:numFmt w:val="decimal"/>
      <w:lvlText w:val="%1."/>
      <w:lvlJc w:val="left"/>
      <w:pPr>
        <w:ind w:left="554" w:hanging="360"/>
        <w:jc w:val="left"/>
      </w:pPr>
      <w:rPr>
        <w:rFonts w:ascii="Arial" w:eastAsia="Arial" w:hAnsi="Arial" w:cs="Arial" w:hint="default"/>
        <w:w w:val="99"/>
        <w:sz w:val="22"/>
        <w:szCs w:val="22"/>
        <w:lang w:val="en-US" w:eastAsia="en-US" w:bidi="ar-SA"/>
      </w:rPr>
    </w:lvl>
    <w:lvl w:ilvl="1" w:tplc="80E2F70E">
      <w:numFmt w:val="bullet"/>
      <w:lvlText w:val="•"/>
      <w:lvlJc w:val="left"/>
      <w:pPr>
        <w:ind w:left="1526" w:hanging="360"/>
      </w:pPr>
      <w:rPr>
        <w:rFonts w:hint="default"/>
        <w:lang w:val="en-US" w:eastAsia="en-US" w:bidi="ar-SA"/>
      </w:rPr>
    </w:lvl>
    <w:lvl w:ilvl="2" w:tplc="83D27406">
      <w:numFmt w:val="bullet"/>
      <w:lvlText w:val="•"/>
      <w:lvlJc w:val="left"/>
      <w:pPr>
        <w:ind w:left="2493" w:hanging="360"/>
      </w:pPr>
      <w:rPr>
        <w:rFonts w:hint="default"/>
        <w:lang w:val="en-US" w:eastAsia="en-US" w:bidi="ar-SA"/>
      </w:rPr>
    </w:lvl>
    <w:lvl w:ilvl="3" w:tplc="86AE48DE">
      <w:numFmt w:val="bullet"/>
      <w:lvlText w:val="•"/>
      <w:lvlJc w:val="left"/>
      <w:pPr>
        <w:ind w:left="3459" w:hanging="360"/>
      </w:pPr>
      <w:rPr>
        <w:rFonts w:hint="default"/>
        <w:lang w:val="en-US" w:eastAsia="en-US" w:bidi="ar-SA"/>
      </w:rPr>
    </w:lvl>
    <w:lvl w:ilvl="4" w:tplc="EC589860">
      <w:numFmt w:val="bullet"/>
      <w:lvlText w:val="•"/>
      <w:lvlJc w:val="left"/>
      <w:pPr>
        <w:ind w:left="4426" w:hanging="360"/>
      </w:pPr>
      <w:rPr>
        <w:rFonts w:hint="default"/>
        <w:lang w:val="en-US" w:eastAsia="en-US" w:bidi="ar-SA"/>
      </w:rPr>
    </w:lvl>
    <w:lvl w:ilvl="5" w:tplc="19E820AE">
      <w:numFmt w:val="bullet"/>
      <w:lvlText w:val="•"/>
      <w:lvlJc w:val="left"/>
      <w:pPr>
        <w:ind w:left="5393" w:hanging="360"/>
      </w:pPr>
      <w:rPr>
        <w:rFonts w:hint="default"/>
        <w:lang w:val="en-US" w:eastAsia="en-US" w:bidi="ar-SA"/>
      </w:rPr>
    </w:lvl>
    <w:lvl w:ilvl="6" w:tplc="141499C0">
      <w:numFmt w:val="bullet"/>
      <w:lvlText w:val="•"/>
      <w:lvlJc w:val="left"/>
      <w:pPr>
        <w:ind w:left="6359" w:hanging="360"/>
      </w:pPr>
      <w:rPr>
        <w:rFonts w:hint="default"/>
        <w:lang w:val="en-US" w:eastAsia="en-US" w:bidi="ar-SA"/>
      </w:rPr>
    </w:lvl>
    <w:lvl w:ilvl="7" w:tplc="E0524F16">
      <w:numFmt w:val="bullet"/>
      <w:lvlText w:val="•"/>
      <w:lvlJc w:val="left"/>
      <w:pPr>
        <w:ind w:left="7326" w:hanging="360"/>
      </w:pPr>
      <w:rPr>
        <w:rFonts w:hint="default"/>
        <w:lang w:val="en-US" w:eastAsia="en-US" w:bidi="ar-SA"/>
      </w:rPr>
    </w:lvl>
    <w:lvl w:ilvl="8" w:tplc="97D41D28">
      <w:numFmt w:val="bullet"/>
      <w:lvlText w:val="•"/>
      <w:lvlJc w:val="left"/>
      <w:pPr>
        <w:ind w:left="8293" w:hanging="360"/>
      </w:pPr>
      <w:rPr>
        <w:rFonts w:hint="default"/>
        <w:lang w:val="en-US" w:eastAsia="en-US" w:bidi="ar-SA"/>
      </w:rPr>
    </w:lvl>
  </w:abstractNum>
  <w:abstractNum w:abstractNumId="1" w15:restartNumberingAfterBreak="0">
    <w:nsid w:val="6D9E1EB0"/>
    <w:multiLevelType w:val="multilevel"/>
    <w:tmpl w:val="2EE21500"/>
    <w:lvl w:ilvl="0">
      <w:start w:val="1"/>
      <w:numFmt w:val="decimal"/>
      <w:lvlText w:val="%1."/>
      <w:lvlJc w:val="left"/>
      <w:pPr>
        <w:ind w:left="554" w:hanging="360"/>
        <w:jc w:val="right"/>
      </w:pPr>
      <w:rPr>
        <w:rFonts w:hint="default"/>
        <w:b/>
        <w:bCs/>
        <w:w w:val="99"/>
        <w:lang w:val="en-US" w:eastAsia="en-US" w:bidi="ar-SA"/>
      </w:rPr>
    </w:lvl>
    <w:lvl w:ilvl="1">
      <w:start w:val="1"/>
      <w:numFmt w:val="decimal"/>
      <w:lvlText w:val="%1.%2."/>
      <w:lvlJc w:val="left"/>
      <w:pPr>
        <w:ind w:left="626" w:hanging="432"/>
        <w:jc w:val="left"/>
      </w:pPr>
      <w:rPr>
        <w:rFonts w:ascii="Arial" w:eastAsia="Arial" w:hAnsi="Arial" w:cs="Arial" w:hint="default"/>
        <w:w w:val="99"/>
        <w:sz w:val="22"/>
        <w:szCs w:val="22"/>
        <w:lang w:val="en-US" w:eastAsia="en-US" w:bidi="ar-SA"/>
      </w:rPr>
    </w:lvl>
    <w:lvl w:ilvl="2">
      <w:numFmt w:val="bullet"/>
      <w:lvlText w:val=""/>
      <w:lvlJc w:val="left"/>
      <w:pPr>
        <w:ind w:left="903" w:hanging="284"/>
      </w:pPr>
      <w:rPr>
        <w:rFonts w:ascii="Symbol" w:eastAsia="Symbol" w:hAnsi="Symbol" w:cs="Symbol" w:hint="default"/>
        <w:w w:val="99"/>
        <w:sz w:val="22"/>
        <w:szCs w:val="22"/>
        <w:lang w:val="en-US" w:eastAsia="en-US" w:bidi="ar-SA"/>
      </w:rPr>
    </w:lvl>
    <w:lvl w:ilvl="3">
      <w:numFmt w:val="bullet"/>
      <w:lvlText w:val="•"/>
      <w:lvlJc w:val="left"/>
      <w:pPr>
        <w:ind w:left="900" w:hanging="284"/>
      </w:pPr>
      <w:rPr>
        <w:rFonts w:hint="default"/>
        <w:lang w:val="en-US" w:eastAsia="en-US" w:bidi="ar-SA"/>
      </w:rPr>
    </w:lvl>
    <w:lvl w:ilvl="4">
      <w:numFmt w:val="bullet"/>
      <w:lvlText w:val="•"/>
      <w:lvlJc w:val="left"/>
      <w:pPr>
        <w:ind w:left="1040" w:hanging="284"/>
      </w:pPr>
      <w:rPr>
        <w:rFonts w:hint="default"/>
        <w:lang w:val="en-US" w:eastAsia="en-US" w:bidi="ar-SA"/>
      </w:rPr>
    </w:lvl>
    <w:lvl w:ilvl="5">
      <w:numFmt w:val="bullet"/>
      <w:lvlText w:val="•"/>
      <w:lvlJc w:val="left"/>
      <w:pPr>
        <w:ind w:left="2571" w:hanging="284"/>
      </w:pPr>
      <w:rPr>
        <w:rFonts w:hint="default"/>
        <w:lang w:val="en-US" w:eastAsia="en-US" w:bidi="ar-SA"/>
      </w:rPr>
    </w:lvl>
    <w:lvl w:ilvl="6">
      <w:numFmt w:val="bullet"/>
      <w:lvlText w:val="•"/>
      <w:lvlJc w:val="left"/>
      <w:pPr>
        <w:ind w:left="4102" w:hanging="284"/>
      </w:pPr>
      <w:rPr>
        <w:rFonts w:hint="default"/>
        <w:lang w:val="en-US" w:eastAsia="en-US" w:bidi="ar-SA"/>
      </w:rPr>
    </w:lvl>
    <w:lvl w:ilvl="7">
      <w:numFmt w:val="bullet"/>
      <w:lvlText w:val="•"/>
      <w:lvlJc w:val="left"/>
      <w:pPr>
        <w:ind w:left="5633" w:hanging="284"/>
      </w:pPr>
      <w:rPr>
        <w:rFonts w:hint="default"/>
        <w:lang w:val="en-US" w:eastAsia="en-US" w:bidi="ar-SA"/>
      </w:rPr>
    </w:lvl>
    <w:lvl w:ilvl="8">
      <w:numFmt w:val="bullet"/>
      <w:lvlText w:val="•"/>
      <w:lvlJc w:val="left"/>
      <w:pPr>
        <w:ind w:left="7164" w:hanging="284"/>
      </w:pPr>
      <w:rPr>
        <w:rFonts w:hint="default"/>
        <w:lang w:val="en-US" w:eastAsia="en-US" w:bidi="ar-SA"/>
      </w:rPr>
    </w:lvl>
  </w:abstractNum>
  <w:num w:numId="1" w16cid:durableId="99882534">
    <w:abstractNumId w:val="0"/>
  </w:num>
  <w:num w:numId="2" w16cid:durableId="1821456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6E"/>
    <w:rsid w:val="000C6C61"/>
    <w:rsid w:val="001106FC"/>
    <w:rsid w:val="0016477C"/>
    <w:rsid w:val="00223C9C"/>
    <w:rsid w:val="00265DDB"/>
    <w:rsid w:val="002B0002"/>
    <w:rsid w:val="0032546E"/>
    <w:rsid w:val="003408D5"/>
    <w:rsid w:val="003629E2"/>
    <w:rsid w:val="00393BD9"/>
    <w:rsid w:val="004312A7"/>
    <w:rsid w:val="005524D9"/>
    <w:rsid w:val="006C357E"/>
    <w:rsid w:val="00823F36"/>
    <w:rsid w:val="00843FB3"/>
    <w:rsid w:val="008975B5"/>
    <w:rsid w:val="0092720E"/>
    <w:rsid w:val="00982711"/>
    <w:rsid w:val="009C3735"/>
    <w:rsid w:val="00AC49E5"/>
    <w:rsid w:val="00B16EF5"/>
    <w:rsid w:val="00B2719E"/>
    <w:rsid w:val="00B47942"/>
    <w:rsid w:val="00B54E66"/>
    <w:rsid w:val="00B813D3"/>
    <w:rsid w:val="00BF3BAC"/>
    <w:rsid w:val="00C67A8E"/>
    <w:rsid w:val="00C91A4A"/>
    <w:rsid w:val="00CC0DF6"/>
    <w:rsid w:val="00CC3D81"/>
    <w:rsid w:val="00E01C59"/>
    <w:rsid w:val="00E04469"/>
    <w:rsid w:val="00E42525"/>
    <w:rsid w:val="00F3169C"/>
    <w:rsid w:val="00F67507"/>
    <w:rsid w:val="00FA11D1"/>
    <w:rsid w:val="00FE7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F10F"/>
  <w15:docId w15:val="{3E57D1A3-78F5-4A4D-B576-B5BA5F5F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194"/>
      <w:outlineLvl w:val="0"/>
    </w:pPr>
    <w:rPr>
      <w:b/>
      <w:bCs/>
      <w:sz w:val="24"/>
      <w:szCs w:val="24"/>
    </w:rPr>
  </w:style>
  <w:style w:type="paragraph" w:styleId="Heading2">
    <w:name w:val="heading 2"/>
    <w:basedOn w:val="Normal"/>
    <w:uiPriority w:val="9"/>
    <w:unhideWhenUsed/>
    <w:qFormat/>
    <w:pPr>
      <w:ind w:left="554"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2894" w:right="3094"/>
      <w:jc w:val="center"/>
    </w:pPr>
    <w:rPr>
      <w:sz w:val="40"/>
      <w:szCs w:val="40"/>
    </w:rPr>
  </w:style>
  <w:style w:type="paragraph" w:styleId="ListParagraph">
    <w:name w:val="List Paragraph"/>
    <w:basedOn w:val="Normal"/>
    <w:uiPriority w:val="1"/>
    <w:qFormat/>
    <w:pPr>
      <w:ind w:left="903"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13D3"/>
    <w:pPr>
      <w:tabs>
        <w:tab w:val="center" w:pos="4513"/>
        <w:tab w:val="right" w:pos="9026"/>
      </w:tabs>
    </w:pPr>
  </w:style>
  <w:style w:type="character" w:customStyle="1" w:styleId="HeaderChar">
    <w:name w:val="Header Char"/>
    <w:basedOn w:val="DefaultParagraphFont"/>
    <w:link w:val="Header"/>
    <w:uiPriority w:val="99"/>
    <w:rsid w:val="00B813D3"/>
    <w:rPr>
      <w:rFonts w:ascii="Arial" w:eastAsia="Arial" w:hAnsi="Arial" w:cs="Arial"/>
    </w:rPr>
  </w:style>
  <w:style w:type="paragraph" w:styleId="Footer">
    <w:name w:val="footer"/>
    <w:basedOn w:val="Normal"/>
    <w:link w:val="FooterChar"/>
    <w:uiPriority w:val="99"/>
    <w:unhideWhenUsed/>
    <w:rsid w:val="00B813D3"/>
    <w:pPr>
      <w:tabs>
        <w:tab w:val="center" w:pos="4513"/>
        <w:tab w:val="right" w:pos="9026"/>
      </w:tabs>
    </w:pPr>
  </w:style>
  <w:style w:type="character" w:customStyle="1" w:styleId="FooterChar">
    <w:name w:val="Footer Char"/>
    <w:basedOn w:val="DefaultParagraphFont"/>
    <w:link w:val="Footer"/>
    <w:uiPriority w:val="99"/>
    <w:rsid w:val="00B813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Academy</dc:creator>
  <cp:lastModifiedBy>Marie Dymond (Staff - Sutton Community Academy)</cp:lastModifiedBy>
  <cp:revision>5</cp:revision>
  <dcterms:created xsi:type="dcterms:W3CDTF">2025-05-30T19:02:00Z</dcterms:created>
  <dcterms:modified xsi:type="dcterms:W3CDTF">2025-07-17T10:06:00Z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2016</vt:lpwstr>
  </property>
  <property fmtid="{D5CDD505-2E9C-101B-9397-08002B2CF9AE}" pid="4" name="LastSaved">
    <vt:filetime>2021-06-22T00:00:00Z</vt:filetime>
  </property>
</Properties>
</file>